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18969" w14:textId="77777777" w:rsidR="00104B4A" w:rsidRPr="007136BF" w:rsidRDefault="00104B4A" w:rsidP="00691855">
      <w:pPr>
        <w:widowControl w:val="0"/>
        <w:autoSpaceDE w:val="0"/>
        <w:autoSpaceDN w:val="0"/>
        <w:adjustRightInd w:val="0"/>
        <w:jc w:val="center"/>
      </w:pPr>
      <w:bookmarkStart w:id="0" w:name="_Hlk118225091"/>
      <w:r w:rsidRPr="007136BF">
        <w:t>Федеральное государственное образовательное бюджетное учреждение</w:t>
      </w:r>
    </w:p>
    <w:p w14:paraId="62E13DAF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</w:pPr>
      <w:r w:rsidRPr="007136BF">
        <w:t>высшего образования</w:t>
      </w:r>
    </w:p>
    <w:p w14:paraId="760859C8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«ФинансовЫЙ УНИВЕРСИТЕТ при Правительстве</w:t>
      </w:r>
    </w:p>
    <w:p w14:paraId="39694D7C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Российской Федерации»</w:t>
      </w:r>
    </w:p>
    <w:p w14:paraId="17CE636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136BF">
        <w:rPr>
          <w:b/>
        </w:rPr>
        <w:t>(Финансовый университет)</w:t>
      </w:r>
    </w:p>
    <w:p w14:paraId="63C7C8E5" w14:textId="77777777" w:rsidR="00104B4A" w:rsidRPr="007136BF" w:rsidRDefault="00104B4A" w:rsidP="00F85AFE">
      <w:pPr>
        <w:jc w:val="center"/>
        <w:rPr>
          <w:b/>
          <w:bCs/>
          <w:iCs/>
        </w:rPr>
      </w:pPr>
    </w:p>
    <w:p w14:paraId="696D929C" w14:textId="77777777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Департамент бизнес-аналитики </w:t>
      </w:r>
    </w:p>
    <w:p w14:paraId="0C94CEDF" w14:textId="35DA0B09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>Факультета налогов, аудита и бизнес-анализа</w:t>
      </w:r>
    </w:p>
    <w:p w14:paraId="08E61723" w14:textId="77777777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2"/>
        <w:gridCol w:w="4564"/>
      </w:tblGrid>
      <w:tr w:rsidR="00104B4A" w:rsidRPr="007136BF" w14:paraId="69DCB78E" w14:textId="77777777" w:rsidTr="00AC13F0">
        <w:tc>
          <w:tcPr>
            <w:tcW w:w="2561" w:type="pct"/>
            <w:shd w:val="clear" w:color="auto" w:fill="auto"/>
          </w:tcPr>
          <w:p w14:paraId="5A08B411" w14:textId="77777777" w:rsidR="000261D8" w:rsidRPr="007136BF" w:rsidRDefault="000261D8" w:rsidP="000261D8">
            <w:r w:rsidRPr="007136BF">
              <w:t>СОГЛАСОВАНО</w:t>
            </w:r>
          </w:p>
          <w:p w14:paraId="1AF0CA8B" w14:textId="77777777" w:rsidR="000261D8" w:rsidRPr="007136BF" w:rsidRDefault="000261D8" w:rsidP="000261D8">
            <w:r w:rsidRPr="007136BF">
              <w:t>ООО «</w:t>
            </w:r>
            <w:proofErr w:type="spellStart"/>
            <w:r w:rsidRPr="007136BF">
              <w:t>РТЦентр</w:t>
            </w:r>
            <w:proofErr w:type="spellEnd"/>
            <w:r w:rsidRPr="007136BF">
              <w:t>»</w:t>
            </w:r>
          </w:p>
          <w:p w14:paraId="2296EC39" w14:textId="77777777" w:rsidR="000261D8" w:rsidRPr="007136BF" w:rsidRDefault="000261D8" w:rsidP="000261D8">
            <w:r w:rsidRPr="007136BF">
              <w:t xml:space="preserve">Генеральный директор, </w:t>
            </w:r>
          </w:p>
          <w:p w14:paraId="12F10341" w14:textId="77777777" w:rsidR="000261D8" w:rsidRPr="007136BF" w:rsidRDefault="000261D8" w:rsidP="000261D8">
            <w:r w:rsidRPr="007136B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175B633" wp14:editId="6BDB7999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99060</wp:posOffset>
                  </wp:positionV>
                  <wp:extent cx="1177636" cy="508000"/>
                  <wp:effectExtent l="0" t="0" r="3810" b="6350"/>
                  <wp:wrapNone/>
                  <wp:docPr id="1" name="Рисунок 1" descr="Изображение выглядит как легки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легкий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573" cy="50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136BF">
              <w:t xml:space="preserve">к.э.н.  </w:t>
            </w:r>
            <w:proofErr w:type="spellStart"/>
            <w:r w:rsidRPr="007136BF">
              <w:t>С.Н.Миловидова</w:t>
            </w:r>
            <w:proofErr w:type="spellEnd"/>
          </w:p>
          <w:p w14:paraId="43167F19" w14:textId="77777777" w:rsidR="000261D8" w:rsidRPr="007136BF" w:rsidRDefault="000261D8" w:rsidP="000261D8"/>
          <w:p w14:paraId="5116BB8C" w14:textId="77777777" w:rsidR="000261D8" w:rsidRPr="007136BF" w:rsidRDefault="000261D8" w:rsidP="000261D8">
            <w:r w:rsidRPr="007136BF">
              <w:t>_____________________________</w:t>
            </w:r>
          </w:p>
          <w:p w14:paraId="7025BF0D" w14:textId="77777777" w:rsidR="000261D8" w:rsidRPr="007136BF" w:rsidRDefault="000261D8" w:rsidP="000261D8">
            <w:r w:rsidRPr="007136BF">
              <w:t>(подпись представителя работодателя)</w:t>
            </w:r>
          </w:p>
          <w:p w14:paraId="43D0F9E2" w14:textId="32086F1B" w:rsidR="006A43C5" w:rsidRPr="007136BF" w:rsidRDefault="000261D8" w:rsidP="007218E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t>24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2022 г.</w:t>
            </w:r>
          </w:p>
        </w:tc>
        <w:tc>
          <w:tcPr>
            <w:tcW w:w="2439" w:type="pct"/>
            <w:shd w:val="clear" w:color="auto" w:fill="auto"/>
          </w:tcPr>
          <w:p w14:paraId="430F3EC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УТВЕРЖДАЮ</w:t>
            </w:r>
          </w:p>
          <w:p w14:paraId="08A5C0CA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>Проректор по учебной</w:t>
            </w:r>
          </w:p>
          <w:p w14:paraId="59E1C48C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 xml:space="preserve"> и методической работе</w:t>
            </w:r>
          </w:p>
          <w:p w14:paraId="6E6702D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14:paraId="00E47748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_________________ Е.А. Каменева</w:t>
            </w:r>
          </w:p>
          <w:p w14:paraId="57C0A6CC" w14:textId="2CF61475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rPr>
                <w:rFonts w:eastAsia="Arial Unicode MS"/>
              </w:rPr>
              <w:t>28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</w:t>
            </w:r>
            <w:r w:rsidR="00F75277" w:rsidRPr="007136BF">
              <w:t>2</w:t>
            </w:r>
            <w:r w:rsidRPr="007136BF">
              <w:t xml:space="preserve"> г.</w:t>
            </w:r>
          </w:p>
          <w:p w14:paraId="14CBCF4F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537AA2B8" w14:textId="0F6EFC49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 </w:t>
      </w:r>
    </w:p>
    <w:p w14:paraId="2FD12642" w14:textId="77777777" w:rsidR="000261D8" w:rsidRPr="007136BF" w:rsidRDefault="000261D8" w:rsidP="00F85AFE">
      <w:pPr>
        <w:spacing w:line="276" w:lineRule="auto"/>
        <w:jc w:val="center"/>
        <w:rPr>
          <w:b/>
          <w:bCs/>
          <w:iCs/>
        </w:rPr>
      </w:pPr>
    </w:p>
    <w:p w14:paraId="22C14869" w14:textId="4AEAA5EA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Никифорова Н.А.</w:t>
      </w:r>
    </w:p>
    <w:p w14:paraId="6C03964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454489AF" w14:textId="0246C53E" w:rsidR="00104B4A" w:rsidRDefault="00C5523B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5523B">
        <w:rPr>
          <w:b/>
        </w:rPr>
        <w:t>ОСНОВЫ ФОРМАТА XBRL</w:t>
      </w:r>
    </w:p>
    <w:p w14:paraId="7B228EF3" w14:textId="77777777" w:rsidR="00C5523B" w:rsidRPr="007136BF" w:rsidRDefault="00C5523B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7162C60E" w14:textId="4B357884" w:rsidR="00104B4A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C5523B">
        <w:rPr>
          <w:b/>
          <w:sz w:val="28"/>
          <w:szCs w:val="28"/>
        </w:rPr>
        <w:t>Рабочая программа дисциплины</w:t>
      </w:r>
    </w:p>
    <w:p w14:paraId="5D5D2F4D" w14:textId="77777777" w:rsidR="00C5523B" w:rsidRPr="00C5523B" w:rsidRDefault="00C5523B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14:paraId="7554EBDD" w14:textId="77777777" w:rsidR="00104B4A" w:rsidRPr="00C5523B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23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5E962F6" w14:textId="1FB33858" w:rsidR="00104B4A" w:rsidRPr="00C5523B" w:rsidRDefault="00C5523B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23B">
        <w:rPr>
          <w:sz w:val="28"/>
          <w:szCs w:val="28"/>
        </w:rPr>
        <w:t>01.04.05 Статистика</w:t>
      </w:r>
    </w:p>
    <w:p w14:paraId="758663EF" w14:textId="77777777" w:rsidR="00104B4A" w:rsidRPr="00C5523B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23B">
        <w:rPr>
          <w:sz w:val="28"/>
          <w:szCs w:val="28"/>
        </w:rPr>
        <w:t xml:space="preserve">направленность программы магистратуры </w:t>
      </w:r>
    </w:p>
    <w:p w14:paraId="3FB4CF98" w14:textId="2812F1E6" w:rsidR="00104B4A" w:rsidRPr="00C5523B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23B">
        <w:rPr>
          <w:sz w:val="28"/>
          <w:szCs w:val="28"/>
        </w:rPr>
        <w:t>«</w:t>
      </w:r>
      <w:r w:rsidR="00C5523B" w:rsidRPr="00C5523B">
        <w:rPr>
          <w:sz w:val="28"/>
          <w:szCs w:val="28"/>
        </w:rPr>
        <w:t>Аналитика данных</w:t>
      </w:r>
      <w:r w:rsidRPr="00C5523B">
        <w:rPr>
          <w:sz w:val="28"/>
          <w:szCs w:val="28"/>
        </w:rPr>
        <w:t>»</w:t>
      </w:r>
    </w:p>
    <w:p w14:paraId="168CD928" w14:textId="43744613" w:rsidR="00104B4A" w:rsidRDefault="00104B4A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5EB11593" w14:textId="0A66A11A" w:rsidR="00C5523B" w:rsidRDefault="00C5523B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1E3F21D6" w14:textId="6C1134EE" w:rsidR="00C5523B" w:rsidRDefault="00C5523B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6B288F7C" w14:textId="77777777" w:rsidR="00C5523B" w:rsidRDefault="00C5523B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498F30BC" w14:textId="77777777" w:rsidR="00C5523B" w:rsidRPr="007136BF" w:rsidRDefault="00C5523B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223C1FDE" w14:textId="0CED4439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bookmarkStart w:id="1" w:name="_Hlk75968519"/>
      <w:r w:rsidRPr="007136BF">
        <w:rPr>
          <w:rFonts w:eastAsia="Arial Unicode MS"/>
          <w:i/>
        </w:rPr>
        <w:t>Рекомендовано Ученым советом Факультета налогов, аудита и бизнес-анализа</w:t>
      </w:r>
    </w:p>
    <w:p w14:paraId="499C13C9" w14:textId="54B90CBC" w:rsid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24 от 22 ноября 2022 г.)</w:t>
      </w:r>
    </w:p>
    <w:p w14:paraId="5A2A61FC" w14:textId="77777777" w:rsidR="00C5523B" w:rsidRPr="00E01A87" w:rsidRDefault="00C5523B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2A646A89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7136BF">
        <w:rPr>
          <w:rFonts w:eastAsia="Arial Unicode MS"/>
          <w:i/>
        </w:rPr>
        <w:t>Одобрено Советом учебно-научного Департамента бизнес-аналитики</w:t>
      </w:r>
    </w:p>
    <w:p w14:paraId="03472396" w14:textId="77777777" w:rsidR="00E01A87" w:rsidRP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4 от 20 октября 2022 г.)</w:t>
      </w:r>
    </w:p>
    <w:p w14:paraId="27308F51" w14:textId="4C83DC84" w:rsidR="00104B4A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3CF0567F" w14:textId="6B332DC3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256F73B3" w14:textId="3F97FF99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45355FB5" w14:textId="66278245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14BD7207" w14:textId="77777777" w:rsidR="00E01A87" w:rsidRPr="007136BF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bookmarkEnd w:id="1"/>
    <w:p w14:paraId="0CF6CB41" w14:textId="4D558AC5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bCs/>
          <w:iCs/>
        </w:rPr>
      </w:pPr>
      <w:r w:rsidRPr="007136BF">
        <w:rPr>
          <w:rFonts w:eastAsia="Arial Unicode MS"/>
          <w:bCs/>
          <w:iCs/>
        </w:rPr>
        <w:t>Москва 202</w:t>
      </w:r>
      <w:r w:rsidR="00F75277" w:rsidRPr="007136BF">
        <w:rPr>
          <w:rFonts w:eastAsia="Arial Unicode MS"/>
          <w:bCs/>
          <w:iCs/>
        </w:rPr>
        <w:t>2</w:t>
      </w:r>
    </w:p>
    <w:p w14:paraId="23AEAB25" w14:textId="180C5BE7" w:rsidR="00C57F1E" w:rsidRPr="007136BF" w:rsidRDefault="00104B4A" w:rsidP="00C5523B">
      <w:pPr>
        <w:spacing w:line="276" w:lineRule="auto"/>
        <w:rPr>
          <w:b/>
        </w:rPr>
      </w:pPr>
      <w:r w:rsidRPr="007136BF">
        <w:rPr>
          <w:rFonts w:eastAsia="Arial Unicode MS"/>
          <w:b/>
          <w:i/>
        </w:rPr>
        <w:br w:type="page"/>
      </w:r>
      <w:bookmarkEnd w:id="0"/>
      <w:r w:rsidR="00F4062A" w:rsidRPr="007136BF">
        <w:rPr>
          <w:b/>
        </w:rPr>
        <w:lastRenderedPageBreak/>
        <w:t>СОДЕРЖАНИЕ</w:t>
      </w:r>
    </w:p>
    <w:sdt>
      <w:sdtPr>
        <w:id w:val="-16026407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D0E000" w14:textId="5E20B353" w:rsidR="00F66459" w:rsidRPr="007136BF" w:rsidRDefault="00F66459" w:rsidP="00FD3690"/>
        <w:p w14:paraId="715403A9" w14:textId="6855AF87" w:rsidR="00172476" w:rsidRPr="00172476" w:rsidRDefault="00F66459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136BF">
            <w:fldChar w:fldCharType="begin"/>
          </w:r>
          <w:r w:rsidRPr="007136BF">
            <w:instrText xml:space="preserve"> TOC \o "1-3" \h \z \u </w:instrText>
          </w:r>
          <w:r w:rsidRPr="007136BF">
            <w:fldChar w:fldCharType="separate"/>
          </w:r>
          <w:hyperlink w:anchor="_Toc118891625" w:history="1">
            <w:r w:rsidR="00172476" w:rsidRPr="00172476">
              <w:rPr>
                <w:rStyle w:val="af1"/>
                <w:noProof/>
              </w:rPr>
              <w:t xml:space="preserve">1. 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Наименование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F1D67FA" w14:textId="6E822CD5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6" w:history="1">
            <w:r w:rsidR="00172476" w:rsidRPr="00172476">
              <w:rPr>
                <w:rStyle w:val="af1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662AA5C7" w14:textId="2BDFF044" w:rsidR="00172476" w:rsidRPr="00172476" w:rsidRDefault="003A670F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7" w:history="1">
            <w:r w:rsidR="00172476" w:rsidRPr="00172476">
              <w:rPr>
                <w:rStyle w:val="af1"/>
                <w:noProof/>
              </w:rPr>
              <w:t>3.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Место дисциплины в структуре образовательной программы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4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D26B9D5" w14:textId="0C49AEA4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8" w:history="1">
            <w:r w:rsidR="00172476" w:rsidRPr="00172476">
              <w:rPr>
                <w:rStyle w:val="af1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1B3E17E" w14:textId="0EC1AFF4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9" w:history="1">
            <w:r w:rsidR="00172476" w:rsidRPr="00172476">
              <w:rPr>
                <w:rStyle w:val="af1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CDE72B2" w14:textId="278DC231" w:rsidR="00172476" w:rsidRPr="00172476" w:rsidRDefault="003A670F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0" w:history="1">
            <w:r w:rsidR="00172476" w:rsidRPr="00172476">
              <w:rPr>
                <w:rStyle w:val="af1"/>
                <w:noProof/>
              </w:rPr>
              <w:t>5.1.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Содержание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CE2DAEC" w14:textId="0B1BAF32" w:rsidR="00172476" w:rsidRPr="00172476" w:rsidRDefault="003A670F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1" w:history="1">
            <w:r w:rsidR="00172476" w:rsidRPr="00172476">
              <w:rPr>
                <w:rStyle w:val="af1"/>
                <w:noProof/>
              </w:rPr>
              <w:t>5.2.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Учебно-тематический план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_Toc118891631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5F57BC8" w14:textId="1B37B566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2" w:history="1">
            <w:r w:rsidR="00172476" w:rsidRPr="00172476">
              <w:rPr>
                <w:rStyle w:val="af1"/>
                <w:noProof/>
              </w:rPr>
              <w:t>5.3 Содержание семинаров, практических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_Toc118891632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59A7EA6" w14:textId="5C606E73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3" w:history="1">
            <w:r w:rsidR="00172476" w:rsidRPr="00172476">
              <w:rPr>
                <w:rStyle w:val="af1"/>
                <w:noProof/>
              </w:rPr>
              <w:t>6 Перечень учебно-методического обеспечения для самостоятельной работы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_Toc118891633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2F97BB9" w14:textId="4EDA2DDF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4" w:history="1">
            <w:r w:rsidR="00172476" w:rsidRPr="00172476">
              <w:rPr>
                <w:rStyle w:val="af1"/>
                <w:iCs/>
                <w:noProof/>
                <w:lang w:eastAsia="x-none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_Toc118891634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0C44BF" w14:textId="7F09851E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5" w:history="1">
            <w:r w:rsidR="00172476" w:rsidRPr="00172476">
              <w:rPr>
                <w:rStyle w:val="af1"/>
                <w:noProof/>
              </w:rPr>
              <w:t>6.2 Перечень вопросов, заданий, тем для подготовки к текущему контролю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9B6135F" w14:textId="54598C7F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6" w:history="1">
            <w:r w:rsidR="00172476" w:rsidRPr="00172476">
              <w:rPr>
                <w:rStyle w:val="af1"/>
                <w:bCs/>
                <w:noProof/>
                <w:lang w:eastAsia="zh-CN"/>
              </w:rPr>
              <w:t>7. Фонд оценочных средств для проведения промежуточной аттестации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5912285C" w14:textId="0674A9DD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7" w:history="1">
            <w:r w:rsidR="00172476" w:rsidRPr="00172476">
              <w:rPr>
                <w:rStyle w:val="af1"/>
                <w:rFonts w:cs="Arial"/>
                <w:bCs/>
                <w:noProof/>
                <w:kern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A32D36" w14:textId="50022841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8" w:history="1">
            <w:r w:rsidR="00172476" w:rsidRPr="00172476">
              <w:rPr>
                <w:rStyle w:val="af1"/>
                <w:bCs/>
                <w:noProof/>
                <w:lang w:eastAsia="zh-CN"/>
              </w:rPr>
              <w:t>10.Методические указания для обучающихся по освоению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170A37A7" w14:textId="4AF39064" w:rsidR="00172476" w:rsidRP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9" w:history="1">
            <w:r w:rsidR="00172476" w:rsidRPr="00172476">
              <w:rPr>
                <w:rStyle w:val="af1"/>
                <w:bCs/>
                <w:noProof/>
                <w:kern w:val="3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E05BCA2" w14:textId="20E83949" w:rsidR="00172476" w:rsidRDefault="003A670F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40" w:history="1">
            <w:r w:rsidR="00172476" w:rsidRPr="00172476">
              <w:rPr>
                <w:rStyle w:val="af1"/>
                <w:bCs/>
                <w:noProof/>
                <w:lang w:eastAsia="zh-CN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_Toc118891640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A2E4ED2" w14:textId="56C8D303" w:rsidR="00F66459" w:rsidRPr="007136BF" w:rsidRDefault="00F66459">
          <w:r w:rsidRPr="007136BF">
            <w:rPr>
              <w:b/>
              <w:bCs/>
            </w:rPr>
            <w:fldChar w:fldCharType="end"/>
          </w:r>
        </w:p>
      </w:sdtContent>
    </w:sdt>
    <w:p w14:paraId="3DAFFB20" w14:textId="2341C196" w:rsidR="00F66459" w:rsidRPr="007136BF" w:rsidRDefault="00F66459" w:rsidP="00F85AFE">
      <w:pPr>
        <w:spacing w:line="276" w:lineRule="auto"/>
        <w:ind w:firstLine="397"/>
        <w:jc w:val="center"/>
        <w:rPr>
          <w:b/>
        </w:rPr>
      </w:pPr>
    </w:p>
    <w:p w14:paraId="2CAC4B7E" w14:textId="68D8FCDC" w:rsidR="00F66459" w:rsidRPr="007136BF" w:rsidRDefault="00F66459">
      <w:pPr>
        <w:rPr>
          <w:b/>
        </w:rPr>
      </w:pPr>
      <w:r w:rsidRPr="007136BF">
        <w:rPr>
          <w:b/>
        </w:rPr>
        <w:br w:type="page"/>
      </w:r>
    </w:p>
    <w:p w14:paraId="15207FED" w14:textId="5B4BC187" w:rsidR="00245BC8" w:rsidRPr="007136BF" w:rsidRDefault="00245BC8" w:rsidP="00FD3690">
      <w:pPr>
        <w:pStyle w:val="1"/>
        <w:rPr>
          <w:sz w:val="24"/>
          <w:szCs w:val="24"/>
        </w:rPr>
      </w:pPr>
      <w:bookmarkStart w:id="2" w:name="_Toc409641743"/>
      <w:bookmarkStart w:id="3" w:name="_Toc290648004"/>
      <w:bookmarkStart w:id="4" w:name="_Toc418190942"/>
      <w:bookmarkStart w:id="5" w:name="_Toc118891625"/>
      <w:r w:rsidRPr="007136BF">
        <w:rPr>
          <w:sz w:val="24"/>
          <w:szCs w:val="24"/>
        </w:rPr>
        <w:lastRenderedPageBreak/>
        <w:t xml:space="preserve">1. </w:t>
      </w:r>
      <w:bookmarkEnd w:id="2"/>
      <w:bookmarkEnd w:id="3"/>
      <w:r w:rsidRPr="007136BF">
        <w:rPr>
          <w:sz w:val="24"/>
          <w:szCs w:val="24"/>
        </w:rPr>
        <w:tab/>
        <w:t>Наименование дисциплины</w:t>
      </w:r>
      <w:bookmarkEnd w:id="4"/>
      <w:bookmarkEnd w:id="5"/>
    </w:p>
    <w:p w14:paraId="1D26FB2F" w14:textId="77777777" w:rsidR="0097400E" w:rsidRPr="007136BF" w:rsidRDefault="0097400E" w:rsidP="00F85AFE">
      <w:pPr>
        <w:spacing w:line="276" w:lineRule="auto"/>
        <w:ind w:firstLine="709"/>
        <w:jc w:val="both"/>
        <w:rPr>
          <w:bCs/>
        </w:rPr>
      </w:pPr>
    </w:p>
    <w:p w14:paraId="7CC660A7" w14:textId="4AB32068" w:rsidR="00245BC8" w:rsidRDefault="00C5523B" w:rsidP="00F85AFE">
      <w:pPr>
        <w:spacing w:line="276" w:lineRule="auto"/>
        <w:ind w:firstLine="709"/>
        <w:jc w:val="both"/>
      </w:pPr>
      <w:r w:rsidRPr="00C5523B">
        <w:t>Основы формата XBRL</w:t>
      </w:r>
    </w:p>
    <w:p w14:paraId="54EF0FEB" w14:textId="77777777" w:rsidR="00C5523B" w:rsidRPr="007136BF" w:rsidRDefault="00C5523B" w:rsidP="00F85AFE">
      <w:pPr>
        <w:spacing w:line="276" w:lineRule="auto"/>
        <w:ind w:firstLine="709"/>
        <w:jc w:val="both"/>
        <w:rPr>
          <w:bCs/>
        </w:rPr>
      </w:pPr>
    </w:p>
    <w:p w14:paraId="28199B0E" w14:textId="1F0E9B0C" w:rsidR="00245BC8" w:rsidRPr="007136BF" w:rsidRDefault="00245BC8" w:rsidP="00492FF9">
      <w:pPr>
        <w:pStyle w:val="1"/>
        <w:rPr>
          <w:sz w:val="24"/>
          <w:szCs w:val="24"/>
        </w:rPr>
      </w:pPr>
      <w:bookmarkStart w:id="6" w:name="_Toc409641744"/>
      <w:bookmarkStart w:id="7" w:name="_Toc290648005"/>
      <w:bookmarkStart w:id="8" w:name="_Toc262097653"/>
      <w:bookmarkStart w:id="9" w:name="_Toc418190943"/>
      <w:bookmarkStart w:id="10" w:name="_Toc118891626"/>
      <w:r w:rsidRPr="007136BF">
        <w:rPr>
          <w:sz w:val="24"/>
          <w:szCs w:val="24"/>
        </w:rPr>
        <w:t xml:space="preserve">2. </w:t>
      </w:r>
      <w:bookmarkEnd w:id="6"/>
      <w:bookmarkEnd w:id="7"/>
      <w:bookmarkEnd w:id="8"/>
      <w:bookmarkEnd w:id="9"/>
      <w:r w:rsidR="00492FF9" w:rsidRPr="007136BF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</w:p>
    <w:p w14:paraId="0E5ED9C7" w14:textId="77777777" w:rsidR="00492FF9" w:rsidRPr="007136BF" w:rsidRDefault="00492FF9" w:rsidP="00492FF9"/>
    <w:p w14:paraId="2E61E64D" w14:textId="4D86C40E" w:rsidR="00245BC8" w:rsidRPr="007136BF" w:rsidRDefault="00245BC8" w:rsidP="00F85AFE">
      <w:pPr>
        <w:pStyle w:val="Style9"/>
        <w:widowControl/>
        <w:spacing w:line="276" w:lineRule="auto"/>
        <w:rPr>
          <w:snapToGrid w:val="0"/>
          <w:lang w:val="ru-RU"/>
        </w:rPr>
      </w:pPr>
      <w:r w:rsidRPr="007136BF">
        <w:rPr>
          <w:snapToGrid w:val="0"/>
          <w:lang w:val="ru-RU"/>
        </w:rPr>
        <w:t xml:space="preserve">Структура планируемых результатов обучения по дисциплине приведена в таблице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409"/>
        <w:gridCol w:w="3827"/>
      </w:tblGrid>
      <w:tr w:rsidR="00A22DF5" w:rsidRPr="007136BF" w14:paraId="562E2AF5" w14:textId="77777777" w:rsidTr="00AC13F0">
        <w:tc>
          <w:tcPr>
            <w:tcW w:w="993" w:type="dxa"/>
            <w:shd w:val="clear" w:color="auto" w:fill="auto"/>
          </w:tcPr>
          <w:p w14:paraId="0A5DD76E" w14:textId="387794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Код </w:t>
            </w:r>
            <w:r w:rsidR="007136BF" w:rsidRPr="007136BF">
              <w:rPr>
                <w:b/>
                <w:bCs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14:paraId="4D1E547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14:paraId="1F9BAB0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31FD1C29" w14:textId="05B56C20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22DF5" w:rsidRPr="007136BF" w14:paraId="205755DC" w14:textId="77777777" w:rsidTr="00AC13F0">
        <w:tc>
          <w:tcPr>
            <w:tcW w:w="993" w:type="dxa"/>
            <w:shd w:val="clear" w:color="auto" w:fill="auto"/>
          </w:tcPr>
          <w:p w14:paraId="4432DF95" w14:textId="0ACB45B7" w:rsidR="00A22DF5" w:rsidRPr="007136BF" w:rsidRDefault="00F75277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t>ПК</w:t>
            </w:r>
            <w:r w:rsidR="00A22DF5" w:rsidRPr="007136BF">
              <w:t>-4</w:t>
            </w:r>
          </w:p>
        </w:tc>
        <w:tc>
          <w:tcPr>
            <w:tcW w:w="2410" w:type="dxa"/>
            <w:shd w:val="clear" w:color="auto" w:fill="auto"/>
          </w:tcPr>
          <w:p w14:paraId="6EB82427" w14:textId="15E73CBF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Готовность к разработке информационно-аналитического обеспечения финансовой стратегии организации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9626F8" w14:textId="7E4FDD28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4D7AD2" w:rsidRPr="004D7AD2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4A54E604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61FAB1" w14:textId="19274BC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4D7AD2" w:rsidRPr="004D7AD2"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3092EA3" w14:textId="424F12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8AAE96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3FDB4938" w14:textId="2F5CE4AB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4D7AD2" w:rsidRPr="004D7AD2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3615C150" w14:textId="7BA5E35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5A94B8FE" w14:textId="39C22E7C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4. Владеет принципами соотношения риска и </w:t>
            </w:r>
            <w:r w:rsidRPr="007136BF">
              <w:lastRenderedPageBreak/>
              <w:t>доходности.</w:t>
            </w:r>
          </w:p>
          <w:p w14:paraId="697E1A2B" w14:textId="25BEDC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2622F3BE" w14:textId="25ED7F0A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166CBB9E" w14:textId="7631834F" w:rsidR="00A22DF5" w:rsidRPr="007136BF" w:rsidRDefault="00F75277" w:rsidP="00F75277">
            <w:pPr>
              <w:tabs>
                <w:tab w:val="left" w:pos="540"/>
              </w:tabs>
              <w:contextualSpacing/>
            </w:pPr>
            <w:r w:rsidRPr="007136BF">
              <w:t xml:space="preserve">5. </w:t>
            </w:r>
            <w:r w:rsidR="004D7AD2" w:rsidRPr="004D7AD2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</w:tcPr>
          <w:p w14:paraId="6466695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47E46A1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20C6469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18E4FE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7B9CAE0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44CD43A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11A8E99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15CE6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179BEDA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53F90E4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14A4FE1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B401A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 размер инвестиций, необходимый для достижения целей клиента; анализировать целевую доходность в зависимости от финансовых целей и начального капитала</w:t>
            </w:r>
          </w:p>
          <w:p w14:paraId="4CB0734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2844590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118CF70" w14:textId="77777777" w:rsidR="00A22DF5" w:rsidRPr="007136BF" w:rsidRDefault="00A22DF5" w:rsidP="00F66459">
            <w:pPr>
              <w:tabs>
                <w:tab w:val="left" w:pos="540"/>
              </w:tabs>
              <w:contextualSpacing/>
            </w:pPr>
            <w:r w:rsidRPr="007136BF">
              <w:lastRenderedPageBreak/>
              <w:t>Анализировать соотношение риска и доходности</w:t>
            </w:r>
          </w:p>
          <w:p w14:paraId="0FDAF0B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5D51DEC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28DC052F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BBF98D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</w:tr>
      <w:tr w:rsidR="00A22DF5" w:rsidRPr="007136BF" w14:paraId="05C96DBA" w14:textId="77777777" w:rsidTr="00F75277">
        <w:tc>
          <w:tcPr>
            <w:tcW w:w="993" w:type="dxa"/>
            <w:shd w:val="clear" w:color="auto" w:fill="auto"/>
          </w:tcPr>
          <w:p w14:paraId="5185A60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t>УК-5</w:t>
            </w:r>
          </w:p>
        </w:tc>
        <w:tc>
          <w:tcPr>
            <w:tcW w:w="2410" w:type="dxa"/>
            <w:shd w:val="clear" w:color="auto" w:fill="auto"/>
          </w:tcPr>
          <w:p w14:paraId="0F3F0A80" w14:textId="07FB6BC2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</w:tcPr>
          <w:p w14:paraId="00828D92" w14:textId="070024E0" w:rsidR="00A22DF5" w:rsidRPr="007136BF" w:rsidRDefault="00A22DF5" w:rsidP="00F75277">
            <w:pPr>
              <w:suppressAutoHyphens/>
            </w:pPr>
            <w:r w:rsidRPr="007136BF">
              <w:t>1.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2B7DCEF1" w14:textId="77777777" w:rsidR="00A22DF5" w:rsidRPr="007136BF" w:rsidRDefault="00A22DF5" w:rsidP="00F75277">
            <w:pPr>
              <w:suppressAutoHyphens/>
            </w:pPr>
          </w:p>
          <w:p w14:paraId="4474BC54" w14:textId="77777777" w:rsidR="00F75277" w:rsidRPr="007136BF" w:rsidRDefault="00F75277" w:rsidP="00F75277">
            <w:pPr>
              <w:suppressAutoHyphens/>
            </w:pPr>
          </w:p>
          <w:p w14:paraId="698BE1D6" w14:textId="77777777" w:rsidR="00F75277" w:rsidRPr="007136BF" w:rsidRDefault="00F75277" w:rsidP="00F75277">
            <w:pPr>
              <w:suppressAutoHyphens/>
            </w:pPr>
          </w:p>
          <w:p w14:paraId="2B15CD79" w14:textId="77777777" w:rsidR="00F75277" w:rsidRPr="007136BF" w:rsidRDefault="00F75277" w:rsidP="00F75277">
            <w:pPr>
              <w:suppressAutoHyphens/>
            </w:pPr>
          </w:p>
          <w:p w14:paraId="69294133" w14:textId="77777777" w:rsidR="00F75277" w:rsidRPr="007136BF" w:rsidRDefault="00F75277" w:rsidP="00F75277">
            <w:pPr>
              <w:suppressAutoHyphens/>
            </w:pPr>
          </w:p>
          <w:p w14:paraId="0595894D" w14:textId="77777777" w:rsidR="00F75277" w:rsidRPr="007136BF" w:rsidRDefault="00F75277" w:rsidP="00F75277">
            <w:pPr>
              <w:suppressAutoHyphens/>
            </w:pPr>
          </w:p>
          <w:p w14:paraId="1478B02C" w14:textId="20B989DC" w:rsidR="00A22DF5" w:rsidRPr="007136BF" w:rsidRDefault="00A22DF5" w:rsidP="00F75277">
            <w:pPr>
              <w:suppressAutoHyphens/>
            </w:pPr>
            <w:r w:rsidRPr="007136BF">
              <w:t>2.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750B44F0" w14:textId="77777777" w:rsidR="00A22DF5" w:rsidRPr="007136BF" w:rsidRDefault="00A22DF5" w:rsidP="00F75277">
            <w:pPr>
              <w:suppressAutoHyphens/>
            </w:pPr>
          </w:p>
          <w:p w14:paraId="6011F280" w14:textId="77777777" w:rsidR="00F75277" w:rsidRPr="007136BF" w:rsidRDefault="00F75277" w:rsidP="00F75277">
            <w:pPr>
              <w:suppressAutoHyphens/>
            </w:pPr>
          </w:p>
          <w:p w14:paraId="4C608F2E" w14:textId="4865F8F8" w:rsidR="00A22DF5" w:rsidRPr="007136BF" w:rsidRDefault="00A22DF5" w:rsidP="00F75277">
            <w:pPr>
              <w:suppressAutoHyphens/>
            </w:pPr>
            <w:r w:rsidRPr="007136BF">
              <w:t xml:space="preserve">3. </w:t>
            </w:r>
            <w:r w:rsidR="004D7AD2" w:rsidRPr="004D7AD2">
              <w:t>Принимает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61ADC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1. Знать:</w:t>
            </w:r>
          </w:p>
          <w:p w14:paraId="5155865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59105F0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41B313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023BED5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00DCF3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3CD3674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52E91D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369CFC82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3F8FCB30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0A72C09D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F54082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</w:tr>
    </w:tbl>
    <w:p w14:paraId="4C52B0BC" w14:textId="77777777" w:rsidR="00A22DF5" w:rsidRPr="007136BF" w:rsidRDefault="00A22DF5" w:rsidP="00F85AFE">
      <w:pPr>
        <w:pStyle w:val="Style9"/>
        <w:widowControl/>
        <w:spacing w:line="276" w:lineRule="auto"/>
        <w:rPr>
          <w:snapToGrid w:val="0"/>
          <w:lang w:val="ru-RU"/>
        </w:rPr>
      </w:pPr>
    </w:p>
    <w:p w14:paraId="19FD99EA" w14:textId="60F89D88" w:rsidR="00245BC8" w:rsidRPr="007136BF" w:rsidRDefault="00245BC8" w:rsidP="00F66459">
      <w:pPr>
        <w:pStyle w:val="1"/>
        <w:rPr>
          <w:sz w:val="24"/>
          <w:szCs w:val="24"/>
        </w:rPr>
      </w:pPr>
      <w:bookmarkStart w:id="11" w:name="_Toc418190944"/>
      <w:bookmarkStart w:id="12" w:name="_Toc409641745"/>
      <w:bookmarkStart w:id="13" w:name="_Toc118891627"/>
      <w:r w:rsidRPr="007136BF">
        <w:rPr>
          <w:sz w:val="24"/>
          <w:szCs w:val="24"/>
        </w:rPr>
        <w:t>3.</w:t>
      </w:r>
      <w:r w:rsidRPr="007136BF">
        <w:rPr>
          <w:sz w:val="24"/>
          <w:szCs w:val="24"/>
        </w:rPr>
        <w:tab/>
        <w:t>Место дисциплины в структуре образовательной программы</w:t>
      </w:r>
      <w:bookmarkEnd w:id="11"/>
      <w:bookmarkEnd w:id="12"/>
      <w:bookmarkEnd w:id="13"/>
    </w:p>
    <w:p w14:paraId="3CC05568" w14:textId="77777777" w:rsidR="00F66459" w:rsidRPr="007136BF" w:rsidRDefault="00F66459" w:rsidP="00F66459"/>
    <w:p w14:paraId="4DC859FC" w14:textId="5385C053" w:rsidR="00A22DF5" w:rsidRDefault="00A22DF5" w:rsidP="00F66459">
      <w:pPr>
        <w:ind w:firstLine="708"/>
        <w:jc w:val="both"/>
      </w:pPr>
      <w:bookmarkStart w:id="14" w:name="_Toc26355590"/>
      <w:bookmarkStart w:id="15" w:name="_Toc455662517"/>
      <w:r w:rsidRPr="007136BF">
        <w:t>Дисциплина «</w:t>
      </w:r>
      <w:r w:rsidR="00C5523B" w:rsidRPr="00C5523B">
        <w:t>Основы формата XBRL</w:t>
      </w:r>
      <w:r w:rsidRPr="007136BF">
        <w:t xml:space="preserve">» является дисциплиной модуля направленности программы магистратуры </w:t>
      </w:r>
    </w:p>
    <w:p w14:paraId="4D301C93" w14:textId="77777777" w:rsidR="00C5523B" w:rsidRPr="007136BF" w:rsidRDefault="00C5523B" w:rsidP="00F66459">
      <w:pPr>
        <w:ind w:firstLine="708"/>
        <w:jc w:val="both"/>
      </w:pPr>
      <w:bookmarkStart w:id="16" w:name="_GoBack"/>
      <w:bookmarkEnd w:id="16"/>
    </w:p>
    <w:p w14:paraId="49ACB37F" w14:textId="77777777" w:rsidR="00F66459" w:rsidRPr="007136BF" w:rsidRDefault="00F66459" w:rsidP="00F66459">
      <w:pPr>
        <w:jc w:val="both"/>
      </w:pPr>
    </w:p>
    <w:p w14:paraId="1A30FD1A" w14:textId="11CDD8FC" w:rsidR="00A22DF5" w:rsidRPr="007136BF" w:rsidRDefault="0097400E" w:rsidP="00F66459">
      <w:pPr>
        <w:pStyle w:val="1"/>
        <w:rPr>
          <w:sz w:val="24"/>
          <w:szCs w:val="24"/>
        </w:rPr>
      </w:pPr>
      <w:bookmarkStart w:id="17" w:name="_Toc118891628"/>
      <w:r w:rsidRPr="007136BF">
        <w:rPr>
          <w:sz w:val="24"/>
          <w:szCs w:val="24"/>
        </w:rPr>
        <w:lastRenderedPageBreak/>
        <w:t xml:space="preserve">4. </w:t>
      </w:r>
      <w:r w:rsidR="00A22DF5" w:rsidRPr="007136BF">
        <w:rPr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7"/>
      <w:r w:rsidR="00A22DF5" w:rsidRPr="007136BF">
        <w:rPr>
          <w:sz w:val="24"/>
          <w:szCs w:val="24"/>
        </w:rPr>
        <w:t xml:space="preserve"> </w:t>
      </w:r>
    </w:p>
    <w:p w14:paraId="646A9F24" w14:textId="77777777" w:rsidR="00A22DF5" w:rsidRPr="007136BF" w:rsidRDefault="00A22DF5" w:rsidP="00F85AFE">
      <w:pPr>
        <w:spacing w:line="276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1869"/>
        <w:gridCol w:w="1879"/>
      </w:tblGrid>
      <w:tr w:rsidR="00A22DF5" w:rsidRPr="007136BF" w14:paraId="15023489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696819F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905" w:type="dxa"/>
            <w:shd w:val="clear" w:color="auto" w:fill="auto"/>
          </w:tcPr>
          <w:p w14:paraId="59B91C87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Всего</w:t>
            </w:r>
          </w:p>
          <w:p w14:paraId="2D88544A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з/е и часах)</w:t>
            </w:r>
          </w:p>
        </w:tc>
        <w:tc>
          <w:tcPr>
            <w:tcW w:w="1915" w:type="dxa"/>
            <w:shd w:val="clear" w:color="auto" w:fill="auto"/>
          </w:tcPr>
          <w:p w14:paraId="62166E47" w14:textId="3661EDC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модуль </w:t>
            </w:r>
            <w:r w:rsidR="000261D8" w:rsidRPr="007136BF">
              <w:rPr>
                <w:b/>
                <w:bCs/>
              </w:rPr>
              <w:t>4</w:t>
            </w:r>
          </w:p>
          <w:p w14:paraId="11917A01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часах)</w:t>
            </w:r>
          </w:p>
        </w:tc>
      </w:tr>
      <w:tr w:rsidR="00A22DF5" w:rsidRPr="007136BF" w14:paraId="35FF3108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0A619C7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905" w:type="dxa"/>
            <w:shd w:val="clear" w:color="auto" w:fill="auto"/>
          </w:tcPr>
          <w:p w14:paraId="4F37AF00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  <w:tc>
          <w:tcPr>
            <w:tcW w:w="1915" w:type="dxa"/>
            <w:shd w:val="clear" w:color="auto" w:fill="auto"/>
          </w:tcPr>
          <w:p w14:paraId="26416652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</w:tr>
      <w:tr w:rsidR="00F75277" w:rsidRPr="007136BF" w14:paraId="4A3CDF3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A08C033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Контактная работа - Аудиторные занятия</w:t>
            </w:r>
          </w:p>
        </w:tc>
        <w:tc>
          <w:tcPr>
            <w:tcW w:w="1905" w:type="dxa"/>
            <w:shd w:val="clear" w:color="auto" w:fill="auto"/>
          </w:tcPr>
          <w:p w14:paraId="5CC21228" w14:textId="3F8DC65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  <w:tc>
          <w:tcPr>
            <w:tcW w:w="1915" w:type="dxa"/>
            <w:shd w:val="clear" w:color="auto" w:fill="auto"/>
          </w:tcPr>
          <w:p w14:paraId="1C3F7A20" w14:textId="73C1B8D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</w:tr>
      <w:tr w:rsidR="00F75277" w:rsidRPr="007136BF" w14:paraId="327AA44C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C4B0BCE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Лекции </w:t>
            </w:r>
          </w:p>
        </w:tc>
        <w:tc>
          <w:tcPr>
            <w:tcW w:w="1905" w:type="dxa"/>
            <w:shd w:val="clear" w:color="auto" w:fill="auto"/>
          </w:tcPr>
          <w:p w14:paraId="0610AFBD" w14:textId="335D8A0C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  <w:tc>
          <w:tcPr>
            <w:tcW w:w="1915" w:type="dxa"/>
            <w:shd w:val="clear" w:color="auto" w:fill="auto"/>
          </w:tcPr>
          <w:p w14:paraId="4932873A" w14:textId="1DDECC06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</w:tr>
      <w:tr w:rsidR="00F75277" w:rsidRPr="007136BF" w14:paraId="2AFAF7C5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5FDC47D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905" w:type="dxa"/>
            <w:shd w:val="clear" w:color="auto" w:fill="auto"/>
          </w:tcPr>
          <w:p w14:paraId="1367B0D3" w14:textId="747DE849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  <w:tc>
          <w:tcPr>
            <w:tcW w:w="1915" w:type="dxa"/>
            <w:shd w:val="clear" w:color="auto" w:fill="auto"/>
          </w:tcPr>
          <w:p w14:paraId="0BF75816" w14:textId="1828C1C6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</w:tr>
      <w:tr w:rsidR="00F75277" w:rsidRPr="007136BF" w14:paraId="364FDD04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790007BF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Самостоятельная работа </w:t>
            </w:r>
          </w:p>
        </w:tc>
        <w:tc>
          <w:tcPr>
            <w:tcW w:w="1905" w:type="dxa"/>
            <w:shd w:val="clear" w:color="auto" w:fill="auto"/>
          </w:tcPr>
          <w:p w14:paraId="113619A9" w14:textId="7FFA8CDA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  <w:tc>
          <w:tcPr>
            <w:tcW w:w="1915" w:type="dxa"/>
            <w:shd w:val="clear" w:color="auto" w:fill="auto"/>
          </w:tcPr>
          <w:p w14:paraId="638311D4" w14:textId="552804A3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</w:tr>
      <w:tr w:rsidR="00A22DF5" w:rsidRPr="007136BF" w14:paraId="713F80FD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30DEA49E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текущего контроля</w:t>
            </w:r>
          </w:p>
        </w:tc>
        <w:tc>
          <w:tcPr>
            <w:tcW w:w="1905" w:type="dxa"/>
            <w:shd w:val="clear" w:color="auto" w:fill="auto"/>
          </w:tcPr>
          <w:p w14:paraId="685E03C8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  <w:tc>
          <w:tcPr>
            <w:tcW w:w="1915" w:type="dxa"/>
            <w:shd w:val="clear" w:color="auto" w:fill="auto"/>
          </w:tcPr>
          <w:p w14:paraId="79C40D4F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</w:tr>
      <w:tr w:rsidR="00A22DF5" w:rsidRPr="007136BF" w14:paraId="07BDBAC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C445C54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905" w:type="dxa"/>
            <w:shd w:val="clear" w:color="auto" w:fill="auto"/>
          </w:tcPr>
          <w:p w14:paraId="5596C414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  <w:tc>
          <w:tcPr>
            <w:tcW w:w="1915" w:type="dxa"/>
            <w:shd w:val="clear" w:color="auto" w:fill="auto"/>
          </w:tcPr>
          <w:p w14:paraId="13ED0AA3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</w:tr>
    </w:tbl>
    <w:p w14:paraId="14B21FAF" w14:textId="2109F83E" w:rsidR="00A22DF5" w:rsidRPr="007136BF" w:rsidRDefault="00A22DF5" w:rsidP="00FD3690">
      <w:bookmarkStart w:id="18" w:name="_Toc26355593"/>
      <w:bookmarkEnd w:id="15"/>
    </w:p>
    <w:p w14:paraId="387009BB" w14:textId="77777777" w:rsidR="0097400E" w:rsidRPr="007136BF" w:rsidRDefault="0097400E" w:rsidP="00F66459">
      <w:pPr>
        <w:pStyle w:val="1"/>
        <w:rPr>
          <w:i/>
          <w:sz w:val="24"/>
          <w:szCs w:val="24"/>
        </w:rPr>
      </w:pPr>
      <w:bookmarkStart w:id="19" w:name="_Toc409641747"/>
      <w:bookmarkStart w:id="20" w:name="_Toc418190946"/>
      <w:bookmarkStart w:id="21" w:name="_Toc118891629"/>
      <w:r w:rsidRPr="007136BF">
        <w:rPr>
          <w:sz w:val="24"/>
          <w:szCs w:val="24"/>
        </w:rPr>
        <w:t>5. Содержание дисциплины</w:t>
      </w:r>
      <w:bookmarkEnd w:id="19"/>
      <w:r w:rsidRPr="007136BF">
        <w:rPr>
          <w:sz w:val="24"/>
          <w:szCs w:val="24"/>
        </w:rPr>
        <w:t>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</w:p>
    <w:p w14:paraId="3D321DA8" w14:textId="4D3C62D2" w:rsidR="0097400E" w:rsidRPr="007136BF" w:rsidRDefault="0097400E" w:rsidP="00F66459">
      <w:pPr>
        <w:pStyle w:val="1"/>
        <w:rPr>
          <w:sz w:val="24"/>
          <w:szCs w:val="24"/>
        </w:rPr>
      </w:pPr>
      <w:bookmarkStart w:id="22" w:name="_Toc418190947"/>
      <w:bookmarkStart w:id="23" w:name="_Toc409641748"/>
      <w:bookmarkStart w:id="24" w:name="_Toc118891630"/>
      <w:r w:rsidRPr="007136BF">
        <w:rPr>
          <w:sz w:val="24"/>
          <w:szCs w:val="24"/>
        </w:rPr>
        <w:t>5.1.</w:t>
      </w:r>
      <w:r w:rsidRPr="007136BF">
        <w:rPr>
          <w:sz w:val="24"/>
          <w:szCs w:val="24"/>
        </w:rPr>
        <w:tab/>
        <w:t>Содержание дисциплины</w:t>
      </w:r>
      <w:bookmarkEnd w:id="22"/>
      <w:bookmarkEnd w:id="23"/>
      <w:bookmarkEnd w:id="24"/>
    </w:p>
    <w:p w14:paraId="7950F89B" w14:textId="77777777" w:rsidR="0097400E" w:rsidRPr="007136BF" w:rsidRDefault="0097400E" w:rsidP="00F85AFE">
      <w:pPr>
        <w:pStyle w:val="a6"/>
        <w:spacing w:line="276" w:lineRule="auto"/>
        <w:rPr>
          <w:sz w:val="24"/>
          <w:szCs w:val="24"/>
        </w:rPr>
      </w:pPr>
    </w:p>
    <w:p w14:paraId="46A87DE3" w14:textId="77777777" w:rsidR="0097400E" w:rsidRPr="007136BF" w:rsidRDefault="0097400E" w:rsidP="00F85AFE">
      <w:pPr>
        <w:spacing w:line="276" w:lineRule="auto"/>
        <w:ind w:firstLine="709"/>
        <w:jc w:val="both"/>
        <w:rPr>
          <w:b/>
        </w:rPr>
      </w:pPr>
      <w:r w:rsidRPr="007136BF">
        <w:rPr>
          <w:b/>
        </w:rPr>
        <w:t>Тема 1. Содержание и информационное обеспечение стратегического анализа.</w:t>
      </w:r>
    </w:p>
    <w:p w14:paraId="48F24EB9" w14:textId="77777777" w:rsidR="0097400E" w:rsidRPr="007136BF" w:rsidRDefault="0097400E" w:rsidP="00F85AFE">
      <w:pPr>
        <w:spacing w:line="276" w:lineRule="auto"/>
        <w:ind w:firstLine="709"/>
        <w:jc w:val="both"/>
      </w:pPr>
      <w:r w:rsidRPr="007136BF">
        <w:rPr>
          <w:color w:val="000000"/>
        </w:rPr>
        <w:t>Стратегический</w:t>
      </w:r>
      <w:r w:rsidRPr="007136BF">
        <w:t xml:space="preserve"> анализ как одно из направлений экономического анализа и его связь с анализом бизнеса. Содержание и назначение стратегического анализа. Практическое значение результатов стратегического анализа в управлении.</w:t>
      </w:r>
    </w:p>
    <w:p w14:paraId="12C2E03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Основные определения, понятия и показатели </w:t>
      </w:r>
      <w:r w:rsidRPr="007136BF">
        <w:rPr>
          <w:bCs/>
          <w:iCs/>
          <w:color w:val="000000"/>
        </w:rPr>
        <w:t>стратегического анализа коммерческой организации</w:t>
      </w:r>
      <w:r w:rsidRPr="007136BF">
        <w:rPr>
          <w:color w:val="000000"/>
        </w:rPr>
        <w:t xml:space="preserve"> (</w:t>
      </w:r>
      <w:r w:rsidRPr="007136BF">
        <w:rPr>
          <w:bCs/>
          <w:color w:val="000000"/>
        </w:rPr>
        <w:t>управление, стратегия, стратегический анализ).</w:t>
      </w:r>
    </w:p>
    <w:p w14:paraId="5920124A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Задачи стратегического анализа. Виды стратегий. Классификация стратегий. Последовательность стратегического управления (анализ среды, миссия, видение, цели, разработка стратегии, реализация стратегии). Основные принципы формирования стратегии.</w:t>
      </w:r>
    </w:p>
    <w:p w14:paraId="19C430E9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color w:val="000000"/>
        </w:rPr>
        <w:t xml:space="preserve">Информационная база данных стратегического анализа. </w:t>
      </w:r>
      <w:r w:rsidRPr="007136BF">
        <w:t xml:space="preserve">Требования к информационному обеспечению стратегического анализа. Задачи создания информационной базы стратегического анализа. </w:t>
      </w:r>
      <w:r w:rsidRPr="007136BF">
        <w:rPr>
          <w:bCs/>
          <w:color w:val="000000"/>
        </w:rPr>
        <w:t xml:space="preserve">Источники информации о среде деятельности экономического субъекта. Способы получения информации о критических точках среды. Направления сбора информации о внешней среде. Перечень вопросов для обзора по подпространствам внешней среды деятельности экономического субъекта и их элементам. Направления сбора информации для анализа состояния организации (ее сильные и слабые стороны). </w:t>
      </w:r>
      <w:r w:rsidRPr="007136BF">
        <w:rPr>
          <w:color w:val="000000"/>
        </w:rPr>
        <w:t xml:space="preserve">Система показателей стратегического анализа. </w:t>
      </w:r>
      <w:r w:rsidRPr="007136BF">
        <w:rPr>
          <w:bCs/>
          <w:color w:val="000000"/>
        </w:rPr>
        <w:t>Сбалансированная система показателей</w:t>
      </w:r>
      <w:r w:rsidRPr="007136BF">
        <w:rPr>
          <w:color w:val="000000"/>
        </w:rPr>
        <w:t xml:space="preserve"> (ССП). Понятие «</w:t>
      </w:r>
      <w:r w:rsidRPr="007136BF">
        <w:rPr>
          <w:iCs/>
          <w:color w:val="000000"/>
        </w:rPr>
        <w:t>Стратегическая карта».</w:t>
      </w:r>
    </w:p>
    <w:p w14:paraId="16951FF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/>
          <w:color w:val="000000"/>
        </w:rPr>
        <w:t>Тема 2. Методы стратегического анализа</w:t>
      </w:r>
    </w:p>
    <w:p w14:paraId="71F7AE27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color w:val="000000"/>
        </w:rPr>
      </w:pPr>
      <w:r w:rsidRPr="007136BF">
        <w:rPr>
          <w:bCs/>
          <w:color w:val="000000"/>
        </w:rPr>
        <w:t xml:space="preserve">Основные методы стратегического анализа. </w:t>
      </w:r>
      <w:r w:rsidRPr="007136BF">
        <w:rPr>
          <w:bCs/>
          <w:color w:val="000000"/>
          <w:lang w:val="en-US"/>
        </w:rPr>
        <w:t>GETS</w:t>
      </w:r>
      <w:r w:rsidRPr="007136BF">
        <w:rPr>
          <w:bCs/>
          <w:color w:val="000000"/>
        </w:rPr>
        <w:t xml:space="preserve">-анализ. </w:t>
      </w:r>
      <w:r w:rsidRPr="007136BF">
        <w:rPr>
          <w:bCs/>
          <w:color w:val="000000"/>
          <w:lang w:val="en-US"/>
        </w:rPr>
        <w:t>SNW</w:t>
      </w:r>
      <w:r w:rsidRPr="007136BF">
        <w:rPr>
          <w:bCs/>
          <w:color w:val="000000"/>
        </w:rPr>
        <w:t xml:space="preserve">-анализ. Портфельный анализ. 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анализа. Метод составления профиля среды. </w:t>
      </w:r>
      <w:r w:rsidRPr="007136BF">
        <w:rPr>
          <w:color w:val="000000"/>
        </w:rPr>
        <w:t>Качественный и количественный PEST-анализ</w:t>
      </w:r>
      <w:r w:rsidRPr="007136BF">
        <w:rPr>
          <w:bCs/>
          <w:color w:val="000000"/>
        </w:rPr>
        <w:t xml:space="preserve">. GAP-анализ, или анализ разрывов. </w:t>
      </w:r>
      <w:r w:rsidRPr="007136BF">
        <w:rPr>
          <w:bCs/>
          <w:iCs/>
          <w:color w:val="000000"/>
        </w:rPr>
        <w:t xml:space="preserve">Методы группы </w:t>
      </w:r>
      <w:proofErr w:type="spellStart"/>
      <w:r w:rsidRPr="007136BF">
        <w:rPr>
          <w:bCs/>
          <w:iCs/>
          <w:color w:val="000000"/>
          <w:lang w:val="en-US"/>
        </w:rPr>
        <w:t>DataMining</w:t>
      </w:r>
      <w:proofErr w:type="spellEnd"/>
      <w:r w:rsidRPr="007136BF">
        <w:rPr>
          <w:bCs/>
          <w:iCs/>
          <w:color w:val="000000"/>
        </w:rPr>
        <w:t>. Характеристика метода «Диаграмма «Исикава»».</w:t>
      </w:r>
    </w:p>
    <w:p w14:paraId="629E4A8A" w14:textId="43836913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lastRenderedPageBreak/>
        <w:t xml:space="preserve">Тема 3. </w:t>
      </w:r>
      <w:r w:rsidR="00504EDC" w:rsidRPr="007136BF">
        <w:rPr>
          <w:b/>
          <w:color w:val="000000"/>
        </w:rPr>
        <w:t xml:space="preserve">Анализ </w:t>
      </w:r>
      <w:proofErr w:type="spellStart"/>
      <w:r w:rsidR="00504EDC" w:rsidRPr="007136BF">
        <w:rPr>
          <w:b/>
          <w:color w:val="000000"/>
        </w:rPr>
        <w:t>мезосреды</w:t>
      </w:r>
      <w:proofErr w:type="spellEnd"/>
      <w:r w:rsidR="00504EDC" w:rsidRPr="007136BF">
        <w:rPr>
          <w:b/>
          <w:color w:val="000000"/>
        </w:rPr>
        <w:t>: Портфельный анализ, Покупатели; Спрос; Конкурентоспособность</w:t>
      </w:r>
    </w:p>
    <w:p w14:paraId="6717D89D" w14:textId="77777777" w:rsidR="00504EDC" w:rsidRPr="007136BF" w:rsidRDefault="00504EDC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Задачи и факторы анализа среды деятельности экономического субъекта. Факторы успешного ведения бизнеса фирмы в конкурентной среде. </w:t>
      </w:r>
    </w:p>
    <w:p w14:paraId="67A17F68" w14:textId="2E18488B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Этапы анализа внешней среды. Характеристика факторов внешней макроэкономической среды. Этапы анализа рыночной среды в отрасли. Принципы сегментации рынка. </w:t>
      </w:r>
      <w:r w:rsidR="00504EDC" w:rsidRPr="007136BF">
        <w:rPr>
          <w:color w:val="000000"/>
        </w:rPr>
        <w:t xml:space="preserve">Анализ мотивации потребителей. Анализ по стадиям жизненного цикла товара. </w:t>
      </w:r>
      <w:r w:rsidR="00504EDC" w:rsidRPr="007136BF">
        <w:rPr>
          <w:bCs/>
          <w:color w:val="000000"/>
        </w:rPr>
        <w:t>Анализ конкурентной среды</w:t>
      </w:r>
    </w:p>
    <w:p w14:paraId="768C8E4F" w14:textId="4B909C5B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bCs/>
          <w:iCs/>
          <w:color w:val="000000"/>
        </w:rPr>
        <w:t xml:space="preserve">Метод </w:t>
      </w:r>
      <w:r w:rsidRPr="007136BF">
        <w:rPr>
          <w:bCs/>
          <w:iCs/>
          <w:color w:val="000000"/>
          <w:lang w:val="en-US"/>
        </w:rPr>
        <w:t>VALS</w:t>
      </w:r>
      <w:r w:rsidRPr="007136BF">
        <w:rPr>
          <w:bCs/>
          <w:iCs/>
          <w:color w:val="000000"/>
        </w:rPr>
        <w:t xml:space="preserve"> (</w:t>
      </w:r>
      <w:r w:rsidRPr="007136BF">
        <w:rPr>
          <w:bCs/>
          <w:iCs/>
          <w:color w:val="000000"/>
          <w:lang w:val="en-US"/>
        </w:rPr>
        <w:t>Values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and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Life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style</w:t>
      </w:r>
      <w:r w:rsidRPr="007136BF">
        <w:rPr>
          <w:bCs/>
          <w:iCs/>
          <w:color w:val="000000"/>
        </w:rPr>
        <w:t xml:space="preserve">). </w:t>
      </w:r>
      <w:r w:rsidRPr="007136BF">
        <w:rPr>
          <w:color w:val="000000"/>
        </w:rPr>
        <w:t xml:space="preserve">Стадии жизненного цикла товара.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 (</w:t>
      </w:r>
      <w:proofErr w:type="spellStart"/>
      <w:r w:rsidRPr="007136BF">
        <w:rPr>
          <w:color w:val="000000"/>
        </w:rPr>
        <w:t>McKinsey</w:t>
      </w:r>
      <w:proofErr w:type="spellEnd"/>
      <w:r w:rsidRPr="007136BF">
        <w:rPr>
          <w:color w:val="000000"/>
        </w:rPr>
        <w:t>) и «Бостонская матрица» (</w:t>
      </w:r>
      <w:r w:rsidRPr="007136BF">
        <w:rPr>
          <w:color w:val="000000"/>
          <w:lang w:val="en-US"/>
        </w:rPr>
        <w:t>Boston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Consulting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Group</w:t>
      </w:r>
      <w:r w:rsidRPr="007136BF">
        <w:rPr>
          <w:color w:val="000000"/>
        </w:rPr>
        <w:t xml:space="preserve">). Основные критерии для анализа в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. </w:t>
      </w:r>
    </w:p>
    <w:p w14:paraId="093C61F7" w14:textId="05CB2275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Показатель конкурентоспособности по техническим и экономическим параметрам. Интегральный показатель конкурентоспособности. Концепция анализа конкурентоспособности.</w:t>
      </w:r>
    </w:p>
    <w:p w14:paraId="5CF59C59" w14:textId="0A1D725F" w:rsidR="00504EDC" w:rsidRPr="007136BF" w:rsidRDefault="00504EDC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>Характеристика основных методов портфельного анализа.</w:t>
      </w:r>
    </w:p>
    <w:p w14:paraId="6C86FE8B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t>Тема 4. Аналитическое обеспечение риск-менеджмента</w:t>
      </w:r>
    </w:p>
    <w:p w14:paraId="6AEC054F" w14:textId="77D90245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iCs/>
        </w:rPr>
        <w:t>Экономическая природа и классификация рисков</w:t>
      </w:r>
      <w:r w:rsidRPr="007136BF">
        <w:rPr>
          <w:rStyle w:val="mw-headline"/>
        </w:rPr>
        <w:t xml:space="preserve">. </w:t>
      </w:r>
      <w:r w:rsidR="00504EDC" w:rsidRPr="007136BF">
        <w:t>Виды рисков и их классификация; сущность риск-менеджмента; Факторные модели формирования финансовых рисков. Факторный анализ финансового риска. Приемы и методы анализа рисков; Виды неопределенности.</w:t>
      </w:r>
    </w:p>
    <w:p w14:paraId="11E01515" w14:textId="005684AF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rStyle w:val="mw-headline"/>
        </w:rPr>
        <w:t xml:space="preserve">Этапы риск-менеджмента. Методы и инструментарий риск-менеджмента. Анализ чувствительности, </w:t>
      </w:r>
      <w:r w:rsidRPr="007136BF">
        <w:t>метод достоверных эквивалентов определенности, анализ имитационных моделей, анализ дерева решений.</w:t>
      </w:r>
      <w:r w:rsidRPr="007136BF">
        <w:rPr>
          <w:rStyle w:val="mw-headline"/>
        </w:rPr>
        <w:t xml:space="preserve"> </w:t>
      </w:r>
      <w:r w:rsidRPr="007136BF">
        <w:t xml:space="preserve">Международный стандарт </w:t>
      </w:r>
      <w:r w:rsidR="00F75277" w:rsidRPr="007136BF">
        <w:t>ISO 31000:2018 и ГОСТ Р ИСО 31000-2019</w:t>
      </w:r>
      <w:r w:rsidRPr="007136BF">
        <w:t xml:space="preserve">. </w:t>
      </w:r>
      <w:bookmarkStart w:id="25" w:name="_Toc418190948"/>
      <w:bookmarkStart w:id="26" w:name="_Toc409641749"/>
    </w:p>
    <w:p w14:paraId="39DD32F2" w14:textId="385E8927" w:rsidR="00FD3690" w:rsidRPr="007136BF" w:rsidRDefault="00FD3690">
      <w:r w:rsidRPr="007136BF">
        <w:br w:type="page"/>
      </w:r>
    </w:p>
    <w:p w14:paraId="5C958066" w14:textId="0A324560" w:rsidR="0097400E" w:rsidRPr="007136BF" w:rsidRDefault="0097400E" w:rsidP="00FD3690">
      <w:pPr>
        <w:pStyle w:val="1"/>
        <w:rPr>
          <w:sz w:val="24"/>
          <w:szCs w:val="24"/>
        </w:rPr>
      </w:pPr>
      <w:bookmarkStart w:id="27" w:name="_Toc118891631"/>
      <w:r w:rsidRPr="007136BF">
        <w:rPr>
          <w:sz w:val="24"/>
          <w:szCs w:val="24"/>
        </w:rPr>
        <w:lastRenderedPageBreak/>
        <w:t>5.2.</w:t>
      </w:r>
      <w:r w:rsidRPr="007136BF">
        <w:rPr>
          <w:sz w:val="24"/>
          <w:szCs w:val="24"/>
        </w:rPr>
        <w:tab/>
        <w:t>Учебно-тематический план</w:t>
      </w:r>
      <w:bookmarkEnd w:id="25"/>
      <w:bookmarkEnd w:id="26"/>
      <w:bookmarkEnd w:id="27"/>
      <w:r w:rsidR="00AA20FF" w:rsidRPr="007136BF">
        <w:rPr>
          <w:sz w:val="24"/>
          <w:szCs w:val="24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33"/>
        <w:gridCol w:w="832"/>
        <w:gridCol w:w="665"/>
        <w:gridCol w:w="935"/>
        <w:gridCol w:w="1206"/>
        <w:gridCol w:w="731"/>
        <w:gridCol w:w="2335"/>
      </w:tblGrid>
      <w:tr w:rsidR="000261D8" w:rsidRPr="000261D8" w14:paraId="7A03EC21" w14:textId="77777777" w:rsidTr="000261D8">
        <w:trPr>
          <w:trHeight w:val="20"/>
        </w:trPr>
        <w:tc>
          <w:tcPr>
            <w:tcW w:w="272" w:type="pct"/>
            <w:vMerge w:val="restart"/>
          </w:tcPr>
          <w:p w14:paraId="4EA55CAA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№</w:t>
            </w:r>
          </w:p>
          <w:p w14:paraId="38E0BF4C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п\п</w:t>
            </w:r>
          </w:p>
        </w:tc>
        <w:tc>
          <w:tcPr>
            <w:tcW w:w="1141" w:type="pct"/>
            <w:vMerge w:val="restart"/>
          </w:tcPr>
          <w:p w14:paraId="2117A2C6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lang w:eastAsia="zh-CN"/>
              </w:rPr>
              <w:t>Наименование тем (разделов) дисциплины</w:t>
            </w:r>
          </w:p>
        </w:tc>
        <w:tc>
          <w:tcPr>
            <w:tcW w:w="2337" w:type="pct"/>
            <w:gridSpan w:val="5"/>
          </w:tcPr>
          <w:p w14:paraId="22CC4971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Трудоемкость в часах</w:t>
            </w:r>
          </w:p>
        </w:tc>
        <w:tc>
          <w:tcPr>
            <w:tcW w:w="1249" w:type="pct"/>
            <w:vMerge w:val="restart"/>
          </w:tcPr>
          <w:p w14:paraId="122A40C8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Формы текущего контроля успеваемости</w:t>
            </w:r>
          </w:p>
        </w:tc>
      </w:tr>
      <w:tr w:rsidR="000261D8" w:rsidRPr="000261D8" w14:paraId="27A83C18" w14:textId="77777777" w:rsidTr="000261D8">
        <w:trPr>
          <w:trHeight w:val="20"/>
        </w:trPr>
        <w:tc>
          <w:tcPr>
            <w:tcW w:w="272" w:type="pct"/>
            <w:vMerge/>
          </w:tcPr>
          <w:p w14:paraId="0386A607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141" w:type="pct"/>
            <w:vMerge/>
          </w:tcPr>
          <w:p w14:paraId="5F9C0DB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445" w:type="pct"/>
            <w:vMerge w:val="restart"/>
            <w:vAlign w:val="center"/>
          </w:tcPr>
          <w:p w14:paraId="00C72802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Всего</w:t>
            </w:r>
          </w:p>
        </w:tc>
        <w:tc>
          <w:tcPr>
            <w:tcW w:w="1501" w:type="pct"/>
            <w:gridSpan w:val="3"/>
            <w:vAlign w:val="center"/>
          </w:tcPr>
          <w:p w14:paraId="7356983C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Контактная работа - Аудиторная работа</w:t>
            </w:r>
          </w:p>
        </w:tc>
        <w:tc>
          <w:tcPr>
            <w:tcW w:w="391" w:type="pct"/>
            <w:vMerge w:val="restart"/>
            <w:vAlign w:val="center"/>
          </w:tcPr>
          <w:p w14:paraId="5C1B28E3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Самостоятельная работа</w:t>
            </w:r>
          </w:p>
        </w:tc>
        <w:tc>
          <w:tcPr>
            <w:tcW w:w="1249" w:type="pct"/>
            <w:vMerge/>
          </w:tcPr>
          <w:p w14:paraId="18FC71D8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</w:p>
        </w:tc>
      </w:tr>
      <w:tr w:rsidR="000261D8" w:rsidRPr="007136BF" w14:paraId="050898FE" w14:textId="77777777" w:rsidTr="000261D8">
        <w:trPr>
          <w:trHeight w:val="20"/>
        </w:trPr>
        <w:tc>
          <w:tcPr>
            <w:tcW w:w="272" w:type="pct"/>
            <w:vMerge/>
          </w:tcPr>
          <w:p w14:paraId="7C162946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1141" w:type="pct"/>
            <w:vMerge/>
          </w:tcPr>
          <w:p w14:paraId="793A6A59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445" w:type="pct"/>
            <w:vMerge/>
          </w:tcPr>
          <w:p w14:paraId="510EC55A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356" w:type="pct"/>
          </w:tcPr>
          <w:p w14:paraId="3EB5F2A0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Общая</w:t>
            </w:r>
          </w:p>
        </w:tc>
        <w:tc>
          <w:tcPr>
            <w:tcW w:w="500" w:type="pct"/>
          </w:tcPr>
          <w:p w14:paraId="6529B14D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Лекции</w:t>
            </w:r>
          </w:p>
        </w:tc>
        <w:tc>
          <w:tcPr>
            <w:tcW w:w="645" w:type="pct"/>
            <w:vAlign w:val="center"/>
          </w:tcPr>
          <w:p w14:paraId="0B83B443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Семинары, практические занятия</w:t>
            </w:r>
          </w:p>
        </w:tc>
        <w:tc>
          <w:tcPr>
            <w:tcW w:w="391" w:type="pct"/>
            <w:vMerge/>
          </w:tcPr>
          <w:p w14:paraId="56A72749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249" w:type="pct"/>
            <w:vMerge/>
          </w:tcPr>
          <w:p w14:paraId="659AF72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</w:tr>
      <w:tr w:rsidR="000261D8" w:rsidRPr="007136BF" w14:paraId="3F8B7997" w14:textId="77777777" w:rsidTr="000261D8">
        <w:trPr>
          <w:trHeight w:val="20"/>
        </w:trPr>
        <w:tc>
          <w:tcPr>
            <w:tcW w:w="272" w:type="pct"/>
          </w:tcPr>
          <w:p w14:paraId="35E20B7C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1</w:t>
            </w:r>
          </w:p>
        </w:tc>
        <w:tc>
          <w:tcPr>
            <w:tcW w:w="1141" w:type="pct"/>
          </w:tcPr>
          <w:p w14:paraId="3BDF6B44" w14:textId="01CFEDF5" w:rsidR="000261D8" w:rsidRPr="000261D8" w:rsidRDefault="000261D8" w:rsidP="000261D8">
            <w:pPr>
              <w:rPr>
                <w:lang w:eastAsia="zh-CN"/>
              </w:rPr>
            </w:pPr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445" w:type="pct"/>
            <w:vAlign w:val="bottom"/>
          </w:tcPr>
          <w:p w14:paraId="0522D3AB" w14:textId="123420E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24</w:t>
            </w:r>
          </w:p>
        </w:tc>
        <w:tc>
          <w:tcPr>
            <w:tcW w:w="356" w:type="pct"/>
            <w:vAlign w:val="bottom"/>
          </w:tcPr>
          <w:p w14:paraId="241EF0EF" w14:textId="53342E4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500" w:type="pct"/>
            <w:vAlign w:val="bottom"/>
          </w:tcPr>
          <w:p w14:paraId="520DC1F0" w14:textId="34BDB8E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74D5E81B" w14:textId="617C7BA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D363E6E" w14:textId="5DDEF59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18</w:t>
            </w:r>
          </w:p>
        </w:tc>
        <w:tc>
          <w:tcPr>
            <w:tcW w:w="1249" w:type="pct"/>
            <w:vAlign w:val="center"/>
          </w:tcPr>
          <w:p w14:paraId="3505EE15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</w:t>
            </w:r>
          </w:p>
        </w:tc>
      </w:tr>
      <w:tr w:rsidR="000261D8" w:rsidRPr="007136BF" w14:paraId="409F8065" w14:textId="77777777" w:rsidTr="000261D8">
        <w:trPr>
          <w:trHeight w:val="20"/>
        </w:trPr>
        <w:tc>
          <w:tcPr>
            <w:tcW w:w="272" w:type="pct"/>
          </w:tcPr>
          <w:p w14:paraId="64C46727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2</w:t>
            </w:r>
          </w:p>
        </w:tc>
        <w:tc>
          <w:tcPr>
            <w:tcW w:w="1141" w:type="pct"/>
          </w:tcPr>
          <w:p w14:paraId="5DB62014" w14:textId="61EFD698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Методы стратегического анализа</w:t>
            </w:r>
          </w:p>
        </w:tc>
        <w:tc>
          <w:tcPr>
            <w:tcW w:w="445" w:type="pct"/>
            <w:vAlign w:val="bottom"/>
          </w:tcPr>
          <w:p w14:paraId="2EF98219" w14:textId="625E86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500C2F6" w14:textId="31F863F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794434F3" w14:textId="74A8282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8B04976" w14:textId="59D3DAB6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2DFEFF06" w14:textId="6BB9289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A8A43C6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1556DE6C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решение ПОЗ</w:t>
            </w:r>
          </w:p>
        </w:tc>
      </w:tr>
      <w:tr w:rsidR="000261D8" w:rsidRPr="007136BF" w14:paraId="57347CC5" w14:textId="77777777" w:rsidTr="000261D8">
        <w:trPr>
          <w:trHeight w:val="20"/>
        </w:trPr>
        <w:tc>
          <w:tcPr>
            <w:tcW w:w="272" w:type="pct"/>
          </w:tcPr>
          <w:p w14:paraId="420D6E25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3</w:t>
            </w:r>
          </w:p>
        </w:tc>
        <w:tc>
          <w:tcPr>
            <w:tcW w:w="1141" w:type="pct"/>
          </w:tcPr>
          <w:p w14:paraId="184757E9" w14:textId="071F0235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 xml:space="preserve">Анализ </w:t>
            </w:r>
            <w:proofErr w:type="spellStart"/>
            <w:r w:rsidRPr="007136BF">
              <w:rPr>
                <w:color w:val="000000"/>
              </w:rPr>
              <w:t>мезосреды</w:t>
            </w:r>
            <w:proofErr w:type="spellEnd"/>
            <w:r w:rsidRPr="007136BF">
              <w:rPr>
                <w:color w:val="000000"/>
              </w:rPr>
              <w:t>: Портфельный анализ, Покупатели; Спрос; конкурентоспособность</w:t>
            </w:r>
          </w:p>
        </w:tc>
        <w:tc>
          <w:tcPr>
            <w:tcW w:w="445" w:type="pct"/>
            <w:vAlign w:val="bottom"/>
          </w:tcPr>
          <w:p w14:paraId="040450A7" w14:textId="7D2BEE15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496C354" w14:textId="1E4BC5A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6D02AE2" w14:textId="5668C2C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B09F0E0" w14:textId="4E218DE3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576A93DF" w14:textId="7F004EE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EB7AB54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261D8" w:rsidRPr="007136BF" w14:paraId="368F3EA3" w14:textId="77777777" w:rsidTr="000261D8">
        <w:trPr>
          <w:trHeight w:val="20"/>
        </w:trPr>
        <w:tc>
          <w:tcPr>
            <w:tcW w:w="272" w:type="pct"/>
          </w:tcPr>
          <w:p w14:paraId="13A387CE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4</w:t>
            </w:r>
          </w:p>
        </w:tc>
        <w:tc>
          <w:tcPr>
            <w:tcW w:w="1141" w:type="pct"/>
          </w:tcPr>
          <w:p w14:paraId="039DB571" w14:textId="41053730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Аналитическое обеспечение риск-менеджмента</w:t>
            </w:r>
          </w:p>
        </w:tc>
        <w:tc>
          <w:tcPr>
            <w:tcW w:w="445" w:type="pct"/>
            <w:vAlign w:val="bottom"/>
          </w:tcPr>
          <w:p w14:paraId="54466E17" w14:textId="5B9A991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2CFA517B" w14:textId="3C21F198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A14AF75" w14:textId="566B3C42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645" w:type="pct"/>
            <w:vAlign w:val="bottom"/>
          </w:tcPr>
          <w:p w14:paraId="269BD1D4" w14:textId="1BCCEA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2CD7FF1" w14:textId="50B67E11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60B216CB" w14:textId="77777777" w:rsidR="000261D8" w:rsidRPr="000261D8" w:rsidRDefault="000261D8" w:rsidP="000261D8">
            <w:pPr>
              <w:tabs>
                <w:tab w:val="left" w:pos="540"/>
              </w:tabs>
              <w:rPr>
                <w:lang w:eastAsia="en-US"/>
              </w:rPr>
            </w:pPr>
            <w:r w:rsidRPr="000261D8">
              <w:rPr>
                <w:lang w:eastAsia="en-US"/>
              </w:rPr>
              <w:t>Устные ответы. Дискуссия. Решение задач</w:t>
            </w:r>
          </w:p>
          <w:p w14:paraId="2B214636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Обсуждение ДТЗ </w:t>
            </w:r>
          </w:p>
        </w:tc>
      </w:tr>
      <w:tr w:rsidR="000261D8" w:rsidRPr="007136BF" w14:paraId="5C117B0A" w14:textId="77777777" w:rsidTr="000261D8">
        <w:trPr>
          <w:trHeight w:val="20"/>
        </w:trPr>
        <w:tc>
          <w:tcPr>
            <w:tcW w:w="272" w:type="pct"/>
          </w:tcPr>
          <w:p w14:paraId="3062D5D2" w14:textId="0DF34A1B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5AB1B4A0" w14:textId="5F1DF12D" w:rsidR="000261D8" w:rsidRPr="000261D8" w:rsidRDefault="000261D8" w:rsidP="000261D8">
            <w:pPr>
              <w:rPr>
                <w:lang w:eastAsia="zh-CN"/>
              </w:rPr>
            </w:pPr>
            <w:r w:rsidRPr="007136BF">
              <w:t xml:space="preserve">В целом по дисциплине </w:t>
            </w:r>
          </w:p>
        </w:tc>
        <w:tc>
          <w:tcPr>
            <w:tcW w:w="445" w:type="pct"/>
            <w:vAlign w:val="bottom"/>
          </w:tcPr>
          <w:p w14:paraId="6E6B4812" w14:textId="774A7964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end"/>
            </w: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108</w:t>
            </w:r>
            <w:r w:rsidRPr="007136BF">
              <w:fldChar w:fldCharType="end"/>
            </w:r>
          </w:p>
        </w:tc>
        <w:tc>
          <w:tcPr>
            <w:tcW w:w="356" w:type="pct"/>
            <w:vAlign w:val="bottom"/>
          </w:tcPr>
          <w:p w14:paraId="24B8D499" w14:textId="08C3B1A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30</w:t>
            </w:r>
            <w:r w:rsidRPr="007136BF">
              <w:fldChar w:fldCharType="end"/>
            </w:r>
          </w:p>
        </w:tc>
        <w:tc>
          <w:tcPr>
            <w:tcW w:w="500" w:type="pct"/>
            <w:vAlign w:val="bottom"/>
          </w:tcPr>
          <w:p w14:paraId="61C0C760" w14:textId="194393B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</w:t>
            </w:r>
            <w:r w:rsidRPr="007136BF">
              <w:fldChar w:fldCharType="end"/>
            </w:r>
          </w:p>
        </w:tc>
        <w:tc>
          <w:tcPr>
            <w:tcW w:w="645" w:type="pct"/>
            <w:vAlign w:val="bottom"/>
          </w:tcPr>
          <w:p w14:paraId="3BAD86E4" w14:textId="6C68DD00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20</w:t>
            </w:r>
            <w:r w:rsidRPr="007136BF">
              <w:fldChar w:fldCharType="end"/>
            </w:r>
          </w:p>
        </w:tc>
        <w:tc>
          <w:tcPr>
            <w:tcW w:w="391" w:type="pct"/>
            <w:vAlign w:val="bottom"/>
          </w:tcPr>
          <w:p w14:paraId="0B1CAA94" w14:textId="58B8DD5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78</w:t>
            </w:r>
            <w:r w:rsidRPr="007136BF">
              <w:fldChar w:fldCharType="end"/>
            </w:r>
          </w:p>
        </w:tc>
        <w:tc>
          <w:tcPr>
            <w:tcW w:w="1249" w:type="pct"/>
            <w:vAlign w:val="center"/>
          </w:tcPr>
          <w:p w14:paraId="65C8A9C2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5E2567F1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решение ПОЗ </w:t>
            </w:r>
          </w:p>
        </w:tc>
      </w:tr>
      <w:tr w:rsidR="0053388A" w:rsidRPr="007136BF" w14:paraId="4F271D54" w14:textId="77777777" w:rsidTr="0053388A">
        <w:trPr>
          <w:trHeight w:val="20"/>
        </w:trPr>
        <w:tc>
          <w:tcPr>
            <w:tcW w:w="272" w:type="pct"/>
          </w:tcPr>
          <w:p w14:paraId="6591C7B9" w14:textId="77777777" w:rsidR="0053388A" w:rsidRPr="000261D8" w:rsidRDefault="0053388A" w:rsidP="0053388A">
            <w:pPr>
              <w:jc w:val="right"/>
              <w:rPr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24A80037" w14:textId="77777777" w:rsidR="0053388A" w:rsidRPr="000261D8" w:rsidRDefault="0053388A" w:rsidP="0053388A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Итого в %</w:t>
            </w:r>
          </w:p>
        </w:tc>
        <w:tc>
          <w:tcPr>
            <w:tcW w:w="445" w:type="pct"/>
            <w:vAlign w:val="bottom"/>
          </w:tcPr>
          <w:p w14:paraId="5C1D090F" w14:textId="68E0122F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100</w:t>
            </w:r>
          </w:p>
        </w:tc>
        <w:tc>
          <w:tcPr>
            <w:tcW w:w="356" w:type="pct"/>
            <w:vAlign w:val="bottom"/>
          </w:tcPr>
          <w:p w14:paraId="60F15E70" w14:textId="19516EFC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30</w:t>
            </w:r>
          </w:p>
        </w:tc>
        <w:tc>
          <w:tcPr>
            <w:tcW w:w="500" w:type="pct"/>
            <w:vAlign w:val="bottom"/>
          </w:tcPr>
          <w:p w14:paraId="26C0CE4C" w14:textId="0AD09541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10</w:t>
            </w:r>
          </w:p>
        </w:tc>
        <w:tc>
          <w:tcPr>
            <w:tcW w:w="645" w:type="pct"/>
            <w:vAlign w:val="bottom"/>
          </w:tcPr>
          <w:p w14:paraId="4DB70AC2" w14:textId="6BB265D2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391" w:type="pct"/>
            <w:vAlign w:val="bottom"/>
          </w:tcPr>
          <w:p w14:paraId="02248375" w14:textId="2B01BC3C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rPr>
                <w:lang w:eastAsia="zh-CN"/>
              </w:rPr>
              <w:t>78</w:t>
            </w:r>
          </w:p>
        </w:tc>
        <w:tc>
          <w:tcPr>
            <w:tcW w:w="1249" w:type="pct"/>
          </w:tcPr>
          <w:p w14:paraId="4DD3BDD9" w14:textId="3A09A141" w:rsidR="0053388A" w:rsidRPr="000261D8" w:rsidRDefault="0053388A" w:rsidP="0053388A">
            <w:pPr>
              <w:rPr>
                <w:lang w:eastAsia="zh-CN"/>
              </w:rPr>
            </w:pPr>
            <w:r w:rsidRPr="007136BF">
              <w:rPr>
                <w:lang w:eastAsia="zh-CN"/>
              </w:rPr>
              <w:t>Согласно учебному плану: ДТЗ</w:t>
            </w:r>
          </w:p>
        </w:tc>
      </w:tr>
      <w:bookmarkEnd w:id="18"/>
    </w:tbl>
    <w:p w14:paraId="4ABBF1F2" w14:textId="77777777" w:rsidR="00AC13F0" w:rsidRPr="007136BF" w:rsidRDefault="00AC13F0" w:rsidP="00F66459">
      <w:pPr>
        <w:pStyle w:val="1"/>
        <w:rPr>
          <w:sz w:val="24"/>
          <w:szCs w:val="24"/>
        </w:rPr>
      </w:pPr>
    </w:p>
    <w:p w14:paraId="5C934F19" w14:textId="70A02518" w:rsidR="0097400E" w:rsidRPr="007136BF" w:rsidRDefault="0097400E" w:rsidP="00F66459">
      <w:pPr>
        <w:pStyle w:val="1"/>
        <w:rPr>
          <w:sz w:val="24"/>
          <w:szCs w:val="24"/>
        </w:rPr>
      </w:pPr>
      <w:bookmarkStart w:id="28" w:name="_Toc118891632"/>
      <w:r w:rsidRPr="007136BF">
        <w:rPr>
          <w:sz w:val="24"/>
          <w:szCs w:val="24"/>
        </w:rPr>
        <w:t>5.3 Содержание семинаров, практических занятий</w:t>
      </w:r>
      <w:bookmarkEnd w:id="2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666"/>
        <w:gridCol w:w="2009"/>
      </w:tblGrid>
      <w:tr w:rsidR="00A22DF5" w:rsidRPr="007136BF" w14:paraId="420F850A" w14:textId="77777777" w:rsidTr="00F66459">
        <w:tc>
          <w:tcPr>
            <w:tcW w:w="1292" w:type="pct"/>
          </w:tcPr>
          <w:p w14:paraId="03A8F15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691" w:type="pct"/>
          </w:tcPr>
          <w:p w14:paraId="033F7000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1018" w:type="pct"/>
          </w:tcPr>
          <w:p w14:paraId="33B857DD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проведения занятий</w:t>
            </w:r>
          </w:p>
        </w:tc>
      </w:tr>
      <w:tr w:rsidR="00A22DF5" w:rsidRPr="007136BF" w14:paraId="3DFD90E8" w14:textId="77777777" w:rsidTr="00F66459">
        <w:tc>
          <w:tcPr>
            <w:tcW w:w="1292" w:type="pct"/>
          </w:tcPr>
          <w:p w14:paraId="686FB39C" w14:textId="77777777" w:rsidR="00A22DF5" w:rsidRPr="007136BF" w:rsidRDefault="00A22DF5" w:rsidP="00F66459"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2691" w:type="pct"/>
            <w:vAlign w:val="center"/>
          </w:tcPr>
          <w:p w14:paraId="204A65DA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Содержание и назначение стратегического анализа.</w:t>
            </w:r>
          </w:p>
          <w:p w14:paraId="61323189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Требования к информационному обеспечению стратегического анализа.</w:t>
            </w:r>
          </w:p>
          <w:p w14:paraId="5DA350B3" w14:textId="00D70B24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Рекомендованные источники: 1-</w:t>
            </w:r>
            <w:r w:rsidR="00E00F10" w:rsidRPr="007136BF">
              <w:rPr>
                <w:color w:val="000000"/>
              </w:rPr>
              <w:t>2</w:t>
            </w:r>
            <w:r w:rsidRPr="007136BF">
              <w:rPr>
                <w:color w:val="000000"/>
              </w:rPr>
              <w:t>,</w:t>
            </w:r>
            <w:r w:rsidR="00E00F10" w:rsidRPr="007136BF">
              <w:rPr>
                <w:color w:val="000000"/>
              </w:rPr>
              <w:t xml:space="preserve"> 3,4,5-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  <w:vAlign w:val="center"/>
          </w:tcPr>
          <w:p w14:paraId="5D5BCD80" w14:textId="77777777" w:rsidR="00A22DF5" w:rsidRPr="007136BF" w:rsidRDefault="00A22DF5" w:rsidP="00F66459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 xml:space="preserve">Дискуссия по вопросам темы. Выступление с докладами. Обсуждение </w:t>
            </w:r>
            <w:r w:rsidRPr="007136BF">
              <w:rPr>
                <w:snapToGrid w:val="0"/>
              </w:rPr>
              <w:lastRenderedPageBreak/>
              <w:t>проблемы информационной базы анализа и различных подходов к ее пониманию.</w:t>
            </w:r>
          </w:p>
          <w:p w14:paraId="25E7859D" w14:textId="77777777" w:rsidR="00A22DF5" w:rsidRPr="007136BF" w:rsidRDefault="00A22DF5" w:rsidP="00F66459">
            <w:r w:rsidRPr="007136BF">
              <w:t xml:space="preserve">Доклады и презентации </w:t>
            </w:r>
          </w:p>
        </w:tc>
      </w:tr>
      <w:tr w:rsidR="00A22DF5" w:rsidRPr="007136BF" w14:paraId="5F73BDDE" w14:textId="77777777" w:rsidTr="004D7AD2">
        <w:tc>
          <w:tcPr>
            <w:tcW w:w="1292" w:type="pct"/>
          </w:tcPr>
          <w:p w14:paraId="43ACE8F3" w14:textId="77777777" w:rsidR="00A22DF5" w:rsidRPr="007136BF" w:rsidRDefault="00A22DF5" w:rsidP="00F66459">
            <w:r w:rsidRPr="007136BF">
              <w:t>Методы стратегического анализа</w:t>
            </w:r>
          </w:p>
        </w:tc>
        <w:tc>
          <w:tcPr>
            <w:tcW w:w="2691" w:type="pct"/>
            <w:vAlign w:val="center"/>
          </w:tcPr>
          <w:p w14:paraId="5B7195D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  <w:lang w:val="en-US"/>
              </w:rPr>
              <w:t>GETS</w:t>
            </w:r>
            <w:r w:rsidRPr="007136BF">
              <w:rPr>
                <w:bCs/>
                <w:color w:val="000000"/>
              </w:rPr>
              <w:t xml:space="preserve">-анализ. </w:t>
            </w:r>
            <w:r w:rsidRPr="007136BF">
              <w:rPr>
                <w:bCs/>
                <w:color w:val="000000"/>
                <w:lang w:val="en-US"/>
              </w:rPr>
              <w:t>SNW</w:t>
            </w:r>
            <w:r w:rsidRPr="007136BF">
              <w:rPr>
                <w:bCs/>
                <w:color w:val="000000"/>
              </w:rPr>
              <w:t xml:space="preserve">-анализ. </w:t>
            </w:r>
          </w:p>
          <w:p w14:paraId="2F8EDBC2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>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</w:t>
            </w:r>
          </w:p>
          <w:p w14:paraId="16917C38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Метод составления профиля среды. </w:t>
            </w:r>
            <w:r w:rsidRPr="007136BF">
              <w:rPr>
                <w:color w:val="000000"/>
              </w:rPr>
              <w:t>Качественный и количественный PEST-анализ</w:t>
            </w:r>
          </w:p>
          <w:p w14:paraId="6657228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GAP-анализ, или анализ разрывов. </w:t>
            </w:r>
            <w:r w:rsidRPr="007136BF">
              <w:rPr>
                <w:bCs/>
                <w:iCs/>
                <w:color w:val="000000"/>
              </w:rPr>
              <w:t xml:space="preserve">Методы группы </w:t>
            </w:r>
            <w:proofErr w:type="spellStart"/>
            <w:r w:rsidRPr="007136BF">
              <w:rPr>
                <w:bCs/>
                <w:iCs/>
                <w:color w:val="000000"/>
                <w:lang w:val="en-US"/>
              </w:rPr>
              <w:t>DataMining</w:t>
            </w:r>
            <w:proofErr w:type="spellEnd"/>
            <w:r w:rsidRPr="007136BF">
              <w:rPr>
                <w:bCs/>
                <w:iCs/>
                <w:color w:val="000000"/>
              </w:rPr>
              <w:t xml:space="preserve">. Характеристика метода «Диаграмма «Исикава»», </w:t>
            </w:r>
          </w:p>
          <w:p w14:paraId="37D52329" w14:textId="25322963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06B2AE9F" w14:textId="77777777" w:rsidR="00A22DF5" w:rsidRPr="007136BF" w:rsidRDefault="00A22DF5" w:rsidP="004D7AD2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>Дискуссия по вопросам темы. Разбор ситуаций по обоснованию методов оценки ресурсного потенциала организации</w:t>
            </w:r>
          </w:p>
          <w:p w14:paraId="0FE1AB42" w14:textId="77777777" w:rsidR="00A22DF5" w:rsidRPr="007136BF" w:rsidRDefault="00A22DF5" w:rsidP="004D7AD2">
            <w:r w:rsidRPr="007136BF">
              <w:t xml:space="preserve">Ситуационные и практические задачи </w:t>
            </w:r>
          </w:p>
        </w:tc>
      </w:tr>
      <w:tr w:rsidR="00A22DF5" w:rsidRPr="007136BF" w14:paraId="7E03415C" w14:textId="77777777" w:rsidTr="004D7AD2">
        <w:tc>
          <w:tcPr>
            <w:tcW w:w="1292" w:type="pct"/>
          </w:tcPr>
          <w:p w14:paraId="7647E502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2691" w:type="pct"/>
          </w:tcPr>
          <w:p w14:paraId="3F296521" w14:textId="77777777" w:rsidR="00A22DF5" w:rsidRPr="007136BF" w:rsidRDefault="00A22DF5" w:rsidP="00F66459">
            <w:pPr>
              <w:jc w:val="both"/>
              <w:rPr>
                <w:color w:val="000000"/>
              </w:rPr>
            </w:pPr>
            <w:r w:rsidRPr="007136BF">
              <w:rPr>
                <w:color w:val="000000"/>
              </w:rPr>
              <w:t xml:space="preserve">7)Этапы анализа внешней среды; Характеристика основных методов портфельного анализа; Основные критерии для анализа в модели </w:t>
            </w:r>
            <w:proofErr w:type="spellStart"/>
            <w:r w:rsidRPr="007136BF">
              <w:rPr>
                <w:color w:val="000000"/>
              </w:rPr>
              <w:t>МакКинси</w:t>
            </w:r>
            <w:proofErr w:type="spellEnd"/>
          </w:p>
          <w:p w14:paraId="32196FF1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8)Анализ мотивации потребителей</w:t>
            </w:r>
            <w:r w:rsidRPr="007136BF">
              <w:t xml:space="preserve">. </w:t>
            </w:r>
          </w:p>
          <w:p w14:paraId="14E838EF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9)Анализ по стадиям жизненного цикла товара</w:t>
            </w:r>
          </w:p>
          <w:p w14:paraId="2BDCEE22" w14:textId="77777777" w:rsidR="00A22DF5" w:rsidRPr="007136BF" w:rsidRDefault="00A22DF5" w:rsidP="00F66459">
            <w:pPr>
              <w:jc w:val="both"/>
            </w:pPr>
            <w:r w:rsidRPr="007136BF">
              <w:rPr>
                <w:bCs/>
                <w:color w:val="000000"/>
              </w:rPr>
              <w:t>10)Анализ конкурентной среды</w:t>
            </w:r>
          </w:p>
          <w:p w14:paraId="55A868DD" w14:textId="61DBCB8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38CBD04F" w14:textId="77777777" w:rsidR="00A22DF5" w:rsidRPr="007136BF" w:rsidRDefault="00A22DF5" w:rsidP="004D7AD2">
            <w:r w:rsidRPr="007136BF">
              <w:t>Дискуссия по вопросам темы. Рассмотрение практических примеров. Решение задач</w:t>
            </w:r>
            <w:r w:rsidRPr="007136BF">
              <w:rPr>
                <w:bCs/>
              </w:rPr>
              <w:t xml:space="preserve"> </w:t>
            </w:r>
          </w:p>
        </w:tc>
      </w:tr>
      <w:tr w:rsidR="00A22DF5" w:rsidRPr="007136BF" w14:paraId="6ECB8ECA" w14:textId="77777777" w:rsidTr="004D7AD2">
        <w:tc>
          <w:tcPr>
            <w:tcW w:w="1292" w:type="pct"/>
          </w:tcPr>
          <w:p w14:paraId="5DEF5E61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2691" w:type="pct"/>
          </w:tcPr>
          <w:p w14:paraId="4304A819" w14:textId="77777777" w:rsidR="00A22DF5" w:rsidRPr="007136BF" w:rsidRDefault="00A22DF5" w:rsidP="004D7AD2">
            <w:r w:rsidRPr="007136BF">
              <w:t>11)Виды рисков и их классификация; сущность риск-менеджмента; Факторные модели формирования финансовых рисков</w:t>
            </w:r>
          </w:p>
          <w:p w14:paraId="24B1A066" w14:textId="77777777" w:rsidR="00A22DF5" w:rsidRPr="007136BF" w:rsidRDefault="00A22DF5" w:rsidP="004D7AD2">
            <w:r w:rsidRPr="007136BF">
              <w:t>12) Приемы и методы анализа рисков; Виды неопределенности</w:t>
            </w:r>
            <w:r w:rsidRPr="007136BF">
              <w:rPr>
                <w:color w:val="000000"/>
              </w:rPr>
              <w:t xml:space="preserve"> </w:t>
            </w:r>
          </w:p>
          <w:p w14:paraId="4D633050" w14:textId="7CED2E42" w:rsidR="00972B4D" w:rsidRPr="007136BF" w:rsidRDefault="00A22DF5" w:rsidP="004D7AD2">
            <w:pPr>
              <w:rPr>
                <w:color w:val="000000"/>
              </w:rPr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53388A" w:rsidRPr="007136BF">
              <w:rPr>
                <w:color w:val="000000"/>
              </w:rPr>
              <w:t>1-2, 3,4,5-8</w:t>
            </w:r>
          </w:p>
        </w:tc>
        <w:tc>
          <w:tcPr>
            <w:tcW w:w="1018" w:type="pct"/>
          </w:tcPr>
          <w:p w14:paraId="71413CEF" w14:textId="77777777" w:rsidR="00A22DF5" w:rsidRPr="007136BF" w:rsidRDefault="00A22DF5" w:rsidP="004D7AD2">
            <w:r w:rsidRPr="007136BF">
              <w:t xml:space="preserve">Опрос. Обсуждение дискуссионных вопросов. Рассмотрение практических примеров. Решение задач </w:t>
            </w:r>
          </w:p>
        </w:tc>
      </w:tr>
    </w:tbl>
    <w:p w14:paraId="1231BFDD" w14:textId="77777777" w:rsidR="00A22DF5" w:rsidRPr="007136BF" w:rsidRDefault="00A22DF5" w:rsidP="00FD3690">
      <w:bookmarkStart w:id="29" w:name="_Toc26355595"/>
      <w:bookmarkStart w:id="30" w:name="_Toc455662528"/>
    </w:p>
    <w:p w14:paraId="4F3F87F9" w14:textId="1B4C44AE" w:rsidR="00A22DF5" w:rsidRPr="007136BF" w:rsidRDefault="0097400E" w:rsidP="00F66459">
      <w:pPr>
        <w:pStyle w:val="1"/>
        <w:rPr>
          <w:sz w:val="24"/>
          <w:szCs w:val="24"/>
        </w:rPr>
      </w:pPr>
      <w:bookmarkStart w:id="31" w:name="_Toc118891633"/>
      <w:bookmarkEnd w:id="29"/>
      <w:r w:rsidRPr="007136BF">
        <w:rPr>
          <w:sz w:val="24"/>
          <w:szCs w:val="24"/>
        </w:rPr>
        <w:t>6 Перечень учебно-методического обеспечения для самостоятельной работы обучающихся по дисциплине</w:t>
      </w:r>
      <w:bookmarkEnd w:id="31"/>
    </w:p>
    <w:p w14:paraId="57F3833A" w14:textId="77777777" w:rsidR="0097400E" w:rsidRPr="007136BF" w:rsidRDefault="0097400E" w:rsidP="00FD3690"/>
    <w:p w14:paraId="5513D19F" w14:textId="658ADCFA" w:rsidR="0097400E" w:rsidRPr="007136BF" w:rsidRDefault="0097400E" w:rsidP="00F66459">
      <w:pPr>
        <w:pStyle w:val="1"/>
        <w:rPr>
          <w:iCs/>
          <w:sz w:val="24"/>
          <w:szCs w:val="24"/>
          <w:lang w:eastAsia="x-none"/>
        </w:rPr>
      </w:pPr>
      <w:bookmarkStart w:id="32" w:name="_Toc118891634"/>
      <w:r w:rsidRPr="007136BF">
        <w:rPr>
          <w:iCs/>
          <w:sz w:val="24"/>
          <w:szCs w:val="24"/>
          <w:lang w:eastAsia="x-none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32"/>
      <w:r w:rsidRPr="007136BF">
        <w:rPr>
          <w:iCs/>
          <w:sz w:val="24"/>
          <w:szCs w:val="24"/>
          <w:lang w:eastAsia="x-none"/>
        </w:rPr>
        <w:t xml:space="preserve"> </w:t>
      </w:r>
    </w:p>
    <w:p w14:paraId="46F6F7D5" w14:textId="77777777" w:rsidR="00A22DF5" w:rsidRPr="007136BF" w:rsidRDefault="00A22DF5" w:rsidP="00F85AFE">
      <w:pPr>
        <w:spacing w:line="276" w:lineRule="auto"/>
        <w:ind w:firstLine="709"/>
        <w:contextualSpacing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016"/>
        <w:gridCol w:w="3060"/>
      </w:tblGrid>
      <w:tr w:rsidR="00A22DF5" w:rsidRPr="007136BF" w14:paraId="069DF99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0B8E8ADC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111" w:type="dxa"/>
            <w:shd w:val="clear" w:color="auto" w:fill="auto"/>
          </w:tcPr>
          <w:p w14:paraId="7671E3A6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shd w:val="clear" w:color="auto" w:fill="auto"/>
          </w:tcPr>
          <w:p w14:paraId="0A374D52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22DF5" w:rsidRPr="007136BF" w14:paraId="4442B8D2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57BDAAF" w14:textId="77777777" w:rsidR="00A22DF5" w:rsidRPr="007136BF" w:rsidRDefault="00A22DF5" w:rsidP="00F66459">
            <w:r w:rsidRPr="007136BF">
              <w:lastRenderedPageBreak/>
              <w:t>Содержание и информационное обеспечение стратегического анализа.</w:t>
            </w:r>
          </w:p>
        </w:tc>
        <w:tc>
          <w:tcPr>
            <w:tcW w:w="4111" w:type="dxa"/>
            <w:shd w:val="clear" w:color="auto" w:fill="auto"/>
          </w:tcPr>
          <w:p w14:paraId="2B814F75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Бухгалтерская и финансовая модель стоимости компании</w:t>
            </w:r>
          </w:p>
          <w:p w14:paraId="1AD1F3ED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особенность стратегического анализа?</w:t>
            </w:r>
          </w:p>
          <w:p w14:paraId="03879C53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состоит аналитический процесс установления целей?</w:t>
            </w:r>
          </w:p>
          <w:p w14:paraId="0484CBBC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Задачи создания информационной базы стратегического анализа </w:t>
            </w:r>
          </w:p>
          <w:p w14:paraId="7588ABE2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Карта потока создания ценности </w:t>
            </w:r>
          </w:p>
          <w:p w14:paraId="1736ECF9" w14:textId="77777777" w:rsidR="00A22DF5" w:rsidRPr="007136BF" w:rsidRDefault="00A22DF5" w:rsidP="00F66459">
            <w:pPr>
              <w:ind w:left="52"/>
            </w:pPr>
            <w:r w:rsidRPr="007136BF">
              <w:rPr>
                <w:i/>
              </w:rPr>
              <w:t>Рекомендуемые источники:</w:t>
            </w:r>
          </w:p>
        </w:tc>
        <w:tc>
          <w:tcPr>
            <w:tcW w:w="3118" w:type="dxa"/>
            <w:shd w:val="clear" w:color="auto" w:fill="auto"/>
          </w:tcPr>
          <w:p w14:paraId="312DC747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7B6BDF79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4EB93BD0" w14:textId="77777777" w:rsidR="00A22DF5" w:rsidRPr="007136BF" w:rsidRDefault="00A22DF5" w:rsidP="00F66459">
            <w:r w:rsidRPr="007136BF">
              <w:t>Методы стратегического анализа</w:t>
            </w:r>
          </w:p>
        </w:tc>
        <w:tc>
          <w:tcPr>
            <w:tcW w:w="4111" w:type="dxa"/>
            <w:shd w:val="clear" w:color="auto" w:fill="auto"/>
          </w:tcPr>
          <w:p w14:paraId="33386724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Практическое значение результатов стратегического анализа в управлении бизнес-процессами.</w:t>
            </w:r>
          </w:p>
          <w:p w14:paraId="15D99BFC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Прикладное использование методов стратегического анализа</w:t>
            </w:r>
          </w:p>
          <w:p w14:paraId="5841C619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Составление системы ключевых факторов стратегической эффективности деятельности компании</w:t>
            </w:r>
          </w:p>
        </w:tc>
        <w:tc>
          <w:tcPr>
            <w:tcW w:w="3118" w:type="dxa"/>
            <w:shd w:val="clear" w:color="auto" w:fill="auto"/>
          </w:tcPr>
          <w:p w14:paraId="6E5985B8" w14:textId="77777777" w:rsidR="00A22DF5" w:rsidRPr="007136BF" w:rsidRDefault="00A22DF5" w:rsidP="00F66459">
            <w:pPr>
              <w:jc w:val="both"/>
            </w:pPr>
            <w:r w:rsidRPr="007136BF">
              <w:t>Допущения при проведении операционного анализа Доклады и презентации.</w:t>
            </w:r>
          </w:p>
        </w:tc>
      </w:tr>
      <w:tr w:rsidR="00A22DF5" w:rsidRPr="007136BF" w14:paraId="21F05B46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4691A11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4111" w:type="dxa"/>
            <w:shd w:val="clear" w:color="auto" w:fill="auto"/>
          </w:tcPr>
          <w:p w14:paraId="7F19FAC7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Практическое использование портфельных методов стратегического анализа</w:t>
            </w:r>
          </w:p>
          <w:p w14:paraId="22B6A732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покупателей</w:t>
            </w:r>
          </w:p>
          <w:p w14:paraId="5438E93A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конкурентной среды</w:t>
            </w:r>
          </w:p>
        </w:tc>
        <w:tc>
          <w:tcPr>
            <w:tcW w:w="3118" w:type="dxa"/>
            <w:shd w:val="clear" w:color="auto" w:fill="auto"/>
          </w:tcPr>
          <w:p w14:paraId="26583B86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26FA5DF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1CEA4CDF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4111" w:type="dxa"/>
            <w:shd w:val="clear" w:color="auto" w:fill="auto"/>
          </w:tcPr>
          <w:p w14:paraId="6393C294" w14:textId="02AC9203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 xml:space="preserve">Виды и этапы риск-менеджмента Международный стандарт </w:t>
            </w:r>
            <w:r w:rsidR="00FE5309" w:rsidRPr="007136BF">
              <w:t>ISO 31000:2018 и ГОСТ Р ИСО 31000-2019</w:t>
            </w:r>
            <w:r w:rsidRPr="007136BF">
              <w:t xml:space="preserve"> </w:t>
            </w:r>
          </w:p>
          <w:p w14:paraId="369C911E" w14:textId="77777777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>Факторные модели формирования финансовых результатов и рисков</w:t>
            </w:r>
          </w:p>
        </w:tc>
        <w:tc>
          <w:tcPr>
            <w:tcW w:w="3118" w:type="dxa"/>
            <w:shd w:val="clear" w:color="auto" w:fill="auto"/>
          </w:tcPr>
          <w:p w14:paraId="2F77EE36" w14:textId="77777777" w:rsidR="00A22DF5" w:rsidRPr="007136BF" w:rsidRDefault="00A22DF5" w:rsidP="00F66459">
            <w:pPr>
              <w:jc w:val="both"/>
            </w:pPr>
            <w:r w:rsidRPr="007136BF">
              <w:t xml:space="preserve">Допущения при проведении операционного анализа Доклады и презентации </w:t>
            </w:r>
          </w:p>
        </w:tc>
      </w:tr>
      <w:bookmarkEnd w:id="30"/>
    </w:tbl>
    <w:p w14:paraId="6DF2B599" w14:textId="77777777" w:rsidR="00A22DF5" w:rsidRPr="007136BF" w:rsidRDefault="00A22DF5" w:rsidP="00F85AFE">
      <w:pPr>
        <w:spacing w:line="276" w:lineRule="auto"/>
        <w:ind w:firstLine="709"/>
        <w:jc w:val="both"/>
      </w:pPr>
    </w:p>
    <w:p w14:paraId="132DA0A0" w14:textId="06183074" w:rsidR="00A22DF5" w:rsidRPr="007136BF" w:rsidRDefault="0097400E" w:rsidP="00F66459">
      <w:pPr>
        <w:pStyle w:val="1"/>
        <w:rPr>
          <w:sz w:val="24"/>
          <w:szCs w:val="24"/>
        </w:rPr>
      </w:pPr>
      <w:bookmarkStart w:id="33" w:name="_Toc26355597"/>
      <w:bookmarkStart w:id="34" w:name="_Toc118891635"/>
      <w:r w:rsidRPr="007136BF">
        <w:rPr>
          <w:sz w:val="24"/>
          <w:szCs w:val="24"/>
        </w:rPr>
        <w:t xml:space="preserve">6.2 </w:t>
      </w:r>
      <w:r w:rsidR="00A22DF5" w:rsidRPr="007136BF">
        <w:rPr>
          <w:sz w:val="24"/>
          <w:szCs w:val="24"/>
        </w:rPr>
        <w:t>Перечень вопросов, заданий, тем для подготовки к текущему контролю</w:t>
      </w:r>
      <w:bookmarkEnd w:id="33"/>
      <w:bookmarkEnd w:id="34"/>
      <w:r w:rsidR="00A22DF5" w:rsidRPr="007136BF">
        <w:rPr>
          <w:sz w:val="24"/>
          <w:szCs w:val="24"/>
        </w:rPr>
        <w:t xml:space="preserve"> </w:t>
      </w:r>
    </w:p>
    <w:p w14:paraId="1977D6B5" w14:textId="6C17AF4D" w:rsidR="00492FF9" w:rsidRPr="007136BF" w:rsidRDefault="00492FF9" w:rsidP="00492FF9">
      <w:pPr>
        <w:jc w:val="center"/>
        <w:rPr>
          <w:b/>
        </w:rPr>
      </w:pPr>
      <w:r w:rsidRPr="007136BF">
        <w:rPr>
          <w:b/>
        </w:rPr>
        <w:t>Примерная тематика домашнего творческого задания по дисциплине:</w:t>
      </w:r>
    </w:p>
    <w:p w14:paraId="7D33446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рисков и вознаграждений в стратегической перспективе на примере конкретного вида деятельности</w:t>
      </w:r>
    </w:p>
    <w:p w14:paraId="32D52F1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факторов, влияющих на расходы и финансовые результаты организации в стратегическом горизонте на примере конкретного вида деятельности</w:t>
      </w:r>
    </w:p>
    <w:p w14:paraId="377D4ED1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Аналитические инструменты в модели </w:t>
      </w:r>
      <w:proofErr w:type="spellStart"/>
      <w:r w:rsidRPr="007136BF">
        <w:t>МакКинси</w:t>
      </w:r>
      <w:proofErr w:type="spellEnd"/>
      <w:r w:rsidRPr="007136BF">
        <w:t xml:space="preserve"> на примере конкретного вида деятельности</w:t>
      </w:r>
    </w:p>
    <w:p w14:paraId="5D45754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>Внешние факторы (независящие от деятельности организации) влияющие на величину стоимости организации</w:t>
      </w:r>
    </w:p>
    <w:p w14:paraId="4CB00379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 xml:space="preserve">Внутренние факторы (зависящие от деятельности организации) влияющие на величину стоимости организации </w:t>
      </w:r>
      <w:r w:rsidRPr="007136BF">
        <w:t>на примере конкретного вида деятельности</w:t>
      </w:r>
    </w:p>
    <w:p w14:paraId="1782100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lastRenderedPageBreak/>
        <w:t xml:space="preserve">Задачи создания информационной базы стратегического анализа </w:t>
      </w:r>
    </w:p>
    <w:p w14:paraId="73AD929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Карта потока создания ценности на примере конкретного вида деятельности</w:t>
      </w:r>
    </w:p>
    <w:p w14:paraId="64DC9D1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Модель стратегического управления человеческими ресурсами</w:t>
      </w:r>
    </w:p>
    <w:p w14:paraId="7E836214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proofErr w:type="spellStart"/>
      <w:r w:rsidRPr="007136BF">
        <w:t>Офшоринг</w:t>
      </w:r>
      <w:proofErr w:type="spellEnd"/>
      <w:r w:rsidRPr="007136BF">
        <w:t>/ аутсорсинг: стратегическая оценка</w:t>
      </w:r>
    </w:p>
    <w:p w14:paraId="11569A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Практическое значение результатов стратегического анализа в управлении бизнес-процессами на примере конкретного вида деятельности</w:t>
      </w:r>
    </w:p>
    <w:p w14:paraId="4275807A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Прикладное использование методов стратегического анализа</w:t>
      </w:r>
    </w:p>
    <w:p w14:paraId="30CE983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Пример практического использования </w:t>
      </w:r>
      <w:r w:rsidRPr="007136BF">
        <w:rPr>
          <w:lang w:val="en-US"/>
        </w:rPr>
        <w:t>PEST</w:t>
      </w:r>
      <w:r w:rsidRPr="007136BF">
        <w:t>-анализа на примере конкретного вида деятельности</w:t>
      </w:r>
    </w:p>
    <w:p w14:paraId="00B181C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Пример практического использования метода «Диаграмма Исикавы» на примере конкретного вида деятельности</w:t>
      </w:r>
    </w:p>
    <w:p w14:paraId="34CC209C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Сбалансированная система показателей стратегического анализа на примере конкретного вида деятельности</w:t>
      </w:r>
    </w:p>
    <w:p w14:paraId="160BC37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Составление системы ключевых факторов эффективности компании на примере конкретного вида деятельности</w:t>
      </w:r>
    </w:p>
    <w:p w14:paraId="5C5558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Стратегия «голубого океана»: сущность и особенности</w:t>
      </w:r>
    </w:p>
    <w:p w14:paraId="5134AA8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Уровни разработки и реализации стратегии в рамках стратегического анализа на примере конкретного вида деятельности</w:t>
      </w:r>
    </w:p>
    <w:p w14:paraId="6C7FD7F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стратегических финансовых и нефинансовых результатов на примере конкретного вида деятельности</w:t>
      </w:r>
    </w:p>
    <w:p w14:paraId="7F8CD20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видов отчетности, используемой в стратегическом анализе на примере конкретного вида деятельности</w:t>
      </w:r>
    </w:p>
    <w:p w14:paraId="58634D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задач стратегического анализа конкретного экономического субъекта</w:t>
      </w:r>
    </w:p>
    <w:p w14:paraId="7497C5A6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Характеристика методического регулирования информационного обеспечения стратегического анализа </w:t>
      </w:r>
    </w:p>
    <w:p w14:paraId="7D8667FD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Элементы анализа непосредственного окружения организации на примере конкретного вида деятельности</w:t>
      </w:r>
    </w:p>
    <w:p w14:paraId="28504A53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Виды и этапы риск-менеджмента</w:t>
      </w:r>
    </w:p>
    <w:p w14:paraId="2B401DE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Методы риск-менеджмента</w:t>
      </w:r>
    </w:p>
    <w:p w14:paraId="55C819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Защита от стратегических рисков на примере конкретного вида деятельности</w:t>
      </w:r>
    </w:p>
    <w:p w14:paraId="787DD9DB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Ситуационные программы риск-менеджмента</w:t>
      </w:r>
    </w:p>
    <w:p w14:paraId="0F1BA17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финансовых результатов и рисков на примере конкретного вида деятельности</w:t>
      </w:r>
    </w:p>
    <w:p w14:paraId="320D41B2" w14:textId="023DDC50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Международный стандарт </w:t>
      </w:r>
      <w:r w:rsidR="00FE5309" w:rsidRPr="007136BF">
        <w:t>ISO 31000:2018 и ГОСТ Р ИСО 31000-2019</w:t>
      </w:r>
      <w:r w:rsidRPr="007136BF">
        <w:t xml:space="preserve">. </w:t>
      </w:r>
    </w:p>
    <w:p w14:paraId="3D7E7257" w14:textId="77777777" w:rsidR="00A22DF5" w:rsidRPr="007136BF" w:rsidRDefault="00A22DF5" w:rsidP="00FD3690"/>
    <w:p w14:paraId="1220AF3B" w14:textId="19CC8034" w:rsidR="0053388A" w:rsidRPr="0053388A" w:rsidRDefault="00B03197" w:rsidP="00B03197">
      <w:pPr>
        <w:keepNext/>
        <w:ind w:left="709"/>
        <w:jc w:val="both"/>
        <w:outlineLvl w:val="0"/>
        <w:rPr>
          <w:b/>
          <w:bCs/>
          <w:lang w:eastAsia="zh-CN"/>
        </w:rPr>
      </w:pPr>
      <w:bookmarkStart w:id="35" w:name="_Toc418764151"/>
      <w:bookmarkStart w:id="36" w:name="_Toc505877811"/>
      <w:bookmarkStart w:id="37" w:name="_Toc89619183"/>
      <w:bookmarkStart w:id="38" w:name="_Toc101365642"/>
      <w:bookmarkStart w:id="39" w:name="_Toc118891636"/>
      <w:r w:rsidRPr="007136BF">
        <w:rPr>
          <w:b/>
          <w:bCs/>
          <w:lang w:eastAsia="zh-CN"/>
        </w:rPr>
        <w:t xml:space="preserve">7. </w:t>
      </w:r>
      <w:r w:rsidR="0053388A" w:rsidRPr="0053388A">
        <w:rPr>
          <w:b/>
          <w:bCs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  <w:bookmarkEnd w:id="38"/>
      <w:bookmarkEnd w:id="39"/>
    </w:p>
    <w:p w14:paraId="0AEF1466" w14:textId="77777777" w:rsidR="0053388A" w:rsidRPr="0053388A" w:rsidRDefault="0053388A" w:rsidP="0053388A">
      <w:pPr>
        <w:tabs>
          <w:tab w:val="left" w:pos="1134"/>
        </w:tabs>
        <w:spacing w:line="276" w:lineRule="auto"/>
        <w:ind w:right="-2"/>
        <w:jc w:val="both"/>
        <w:rPr>
          <w:lang w:eastAsia="zh-CN"/>
        </w:rPr>
      </w:pPr>
    </w:p>
    <w:p w14:paraId="10EE35BE" w14:textId="77777777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1D9085B4" w14:textId="78514C5F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lastRenderedPageBreak/>
        <w:t>«2.</w:t>
      </w:r>
      <w:r w:rsidRPr="0053388A">
        <w:rPr>
          <w:b/>
          <w:lang w:eastAsia="zh-CN"/>
        </w:rPr>
        <w:t xml:space="preserve"> </w:t>
      </w: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0269A110" w14:textId="77777777" w:rsidR="0053388A" w:rsidRPr="0053388A" w:rsidRDefault="0053388A" w:rsidP="0053388A">
      <w:pPr>
        <w:suppressAutoHyphens/>
        <w:spacing w:line="360" w:lineRule="auto"/>
        <w:jc w:val="center"/>
        <w:rPr>
          <w:i/>
          <w:lang w:eastAsia="ar-SA"/>
        </w:rPr>
      </w:pPr>
      <w:r w:rsidRPr="0053388A"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487"/>
        <w:gridCol w:w="5747"/>
      </w:tblGrid>
      <w:tr w:rsidR="0053388A" w:rsidRPr="0053388A" w14:paraId="257DC0E0" w14:textId="77777777" w:rsidTr="00172476">
        <w:trPr>
          <w:trHeight w:val="475"/>
        </w:trPr>
        <w:tc>
          <w:tcPr>
            <w:tcW w:w="1310" w:type="dxa"/>
            <w:shd w:val="clear" w:color="auto" w:fill="auto"/>
          </w:tcPr>
          <w:p w14:paraId="29549098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компетенции</w:t>
            </w:r>
          </w:p>
        </w:tc>
        <w:tc>
          <w:tcPr>
            <w:tcW w:w="1309" w:type="dxa"/>
          </w:tcPr>
          <w:p w14:paraId="2C3BF063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1281D64B" w14:textId="77777777" w:rsidR="0053388A" w:rsidRPr="0053388A" w:rsidRDefault="0053388A" w:rsidP="0053388A">
            <w:pPr>
              <w:jc w:val="center"/>
              <w:rPr>
                <w:rFonts w:eastAsia="Calibri"/>
                <w:b/>
                <w:lang w:eastAsia="zh-CN"/>
              </w:rPr>
            </w:pPr>
            <w:r w:rsidRPr="0053388A">
              <w:rPr>
                <w:rFonts w:eastAsia="Calibri"/>
                <w:b/>
                <w:lang w:eastAsia="zh-CN"/>
              </w:rPr>
              <w:t>Результаты обучения</w:t>
            </w:r>
          </w:p>
          <w:p w14:paraId="1A06A3EF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BCBD381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Типовые контрольные задания</w:t>
            </w:r>
          </w:p>
        </w:tc>
      </w:tr>
      <w:tr w:rsidR="008D7788" w:rsidRPr="0053388A" w14:paraId="07CBD743" w14:textId="77777777" w:rsidTr="00172476">
        <w:tc>
          <w:tcPr>
            <w:tcW w:w="1310" w:type="dxa"/>
            <w:shd w:val="clear" w:color="auto" w:fill="auto"/>
          </w:tcPr>
          <w:p w14:paraId="29B74D6E" w14:textId="77777777" w:rsidR="008D7788" w:rsidRPr="007136BF" w:rsidRDefault="008D7788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t>ПК-4</w:t>
            </w:r>
          </w:p>
          <w:p w14:paraId="613C3D99" w14:textId="3F13B5FE" w:rsidR="008D7788" w:rsidRPr="0053388A" w:rsidRDefault="00172476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Готовность к разработке информационно-аналитического обеспечения финансовой стратегии организации</w:t>
            </w:r>
            <w:r w:rsidR="008D7788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  <w:vAlign w:val="center"/>
          </w:tcPr>
          <w:p w14:paraId="0D485385" w14:textId="784CA122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172476" w:rsidRPr="00172476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2AB8BADB" w14:textId="49A71A74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AAEB540" w14:textId="106BAAE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D882082" w14:textId="5EFFC96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DF697D" w14:textId="07319C1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3D5CCC" w14:textId="56D23CAB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BE53D7A" w14:textId="68DEA4D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172476" w:rsidRPr="00172476">
              <w:lastRenderedPageBreak/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4742398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68679DA" w14:textId="75F62CCA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0214423" w14:textId="7EAAC4F2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8526E86" w14:textId="7D52C35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B1E19C8" w14:textId="777F64E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D4DF6E2" w14:textId="41F853C5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EB274B8" w14:textId="1D50884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589F4E0" w14:textId="67DC9F49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FD6EF3" w14:textId="6F0DE5F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172476" w:rsidRPr="00172476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08961016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FF3CB1E" w14:textId="55B35C23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5CE27C29" w14:textId="14FEA51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80F21D2" w14:textId="6BEB933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77C7615" w14:textId="6030119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F1EB095" w14:textId="555F0DBA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9E6E5D" w14:textId="036A831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834D943" w14:textId="19B4657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8A63577" w14:textId="3AAFCFA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5BF2D5B" w14:textId="2E04F49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280FB6" w14:textId="5F4DDD16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6C447C4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>4. Владеет принципами соотношения риска и доходности.</w:t>
            </w:r>
          </w:p>
          <w:p w14:paraId="73020C6E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0A3DD2F" w14:textId="19895BA0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58CB628" w14:textId="283FFF3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2DD4DE" w14:textId="02C3533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A5B9B54" w14:textId="400F2EC8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DD2CF32" w14:textId="7891C2BC" w:rsidR="008D7788" w:rsidRPr="0053388A" w:rsidRDefault="008D7788" w:rsidP="008D7788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7136BF">
              <w:t xml:space="preserve">5. </w:t>
            </w:r>
            <w:r w:rsidR="00172476" w:rsidRPr="00172476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1487" w:type="dxa"/>
          </w:tcPr>
          <w:p w14:paraId="72D9BE4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266515C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0F01AD32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4E5DFD3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06C87E67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4A5F136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7D237C81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556C638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3A337695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6358F69D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66F9BF9F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63927C2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 xml:space="preserve">Рассчитывать размер инвестиций, необходимый для достижения целей клиента; анализировать целевую доходность в зависимости от </w:t>
            </w:r>
            <w:r w:rsidRPr="007136BF">
              <w:rPr>
                <w:bCs/>
              </w:rPr>
              <w:lastRenderedPageBreak/>
              <w:t>финансовых целей и начального капитала</w:t>
            </w:r>
          </w:p>
          <w:p w14:paraId="29B6EDA8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69C81800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3C4DAD43" w14:textId="77777777" w:rsidR="008D7788" w:rsidRPr="007136BF" w:rsidRDefault="008D7788" w:rsidP="008D7788">
            <w:pPr>
              <w:tabs>
                <w:tab w:val="left" w:pos="540"/>
              </w:tabs>
            </w:pPr>
            <w:r w:rsidRPr="007136BF">
              <w:t>Анализировать соотношение риска и доходности</w:t>
            </w:r>
          </w:p>
          <w:p w14:paraId="0AFCC77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1E7C2DAB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1CF0B704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88AD3C9" w14:textId="59A9C947" w:rsidR="008D7788" w:rsidRPr="0053388A" w:rsidRDefault="008D7788" w:rsidP="008D7788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  <w:tc>
          <w:tcPr>
            <w:tcW w:w="5747" w:type="dxa"/>
            <w:shd w:val="clear" w:color="auto" w:fill="auto"/>
          </w:tcPr>
          <w:p w14:paraId="300CF222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lastRenderedPageBreak/>
              <w:t xml:space="preserve">1. 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организации. </w:t>
            </w:r>
          </w:p>
          <w:p w14:paraId="1F05BA34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65C81855" w14:textId="77777777" w:rsidR="008D7788" w:rsidRPr="008D7788" w:rsidRDefault="008D7788" w:rsidP="008D7788">
            <w:pPr>
              <w:tabs>
                <w:tab w:val="left" w:pos="540"/>
              </w:tabs>
              <w:rPr>
                <w:i/>
                <w:iCs/>
              </w:rPr>
            </w:pPr>
            <w:r w:rsidRPr="008D7788">
              <w:rPr>
                <w:i/>
                <w:iCs/>
              </w:rPr>
              <w:t>Вопросы и задания:</w:t>
            </w:r>
          </w:p>
          <w:p w14:paraId="485A5CCE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Задачи создания информационной базы стратегического анализа</w:t>
            </w:r>
          </w:p>
          <w:p w14:paraId="4DA72234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 xml:space="preserve">Карта потока создания ценности </w:t>
            </w:r>
          </w:p>
          <w:p w14:paraId="1FD7F6CA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Модель стратегического управления человеческими ресурсами</w:t>
            </w:r>
          </w:p>
          <w:p w14:paraId="3B236B51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Практическое значение результатов стратегического анализа в управлении бизнес-процессами</w:t>
            </w:r>
          </w:p>
          <w:p w14:paraId="58D8C449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2EB7F76B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7136BF">
              <w:rPr>
                <w:iCs/>
              </w:rPr>
              <w:t>2. Осуществляет коммуникации и консультации с заинтересованными сторонами на всех стадиях процесса управления.</w:t>
            </w:r>
          </w:p>
          <w:p w14:paraId="6FDCAD06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FE6B244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t>Отдел маркетинга рассматривает проект повышения цен на 10% при одновременном снижении спроса на продукцию и объёма продаж на 20%. Оцените эффективность данного проекта по его влиянию на рентабельность капитала, рентабельность продукции и коэффициент оборачиваемости капитала</w:t>
            </w:r>
            <w:r w:rsidRPr="007136BF">
              <w:rPr>
                <w:spacing w:val="-2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8"/>
              <w:gridCol w:w="1020"/>
              <w:gridCol w:w="1423"/>
            </w:tblGrid>
            <w:tr w:rsidR="008D7788" w:rsidRPr="007136BF" w14:paraId="2FD194E7" w14:textId="77777777" w:rsidTr="009B6540">
              <w:trPr>
                <w:trHeight w:val="20"/>
              </w:trPr>
              <w:tc>
                <w:tcPr>
                  <w:tcW w:w="2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051DAE8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1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F47C807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Значение показателя</w:t>
                  </w:r>
                </w:p>
              </w:tc>
            </w:tr>
            <w:tr w:rsidR="008D7788" w:rsidRPr="007136BF" w14:paraId="6F34CC36" w14:textId="77777777" w:rsidTr="009B6540">
              <w:trPr>
                <w:trHeight w:val="20"/>
              </w:trPr>
              <w:tc>
                <w:tcPr>
                  <w:tcW w:w="53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A2C2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68D6E0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до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AC3A8EF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после</w:t>
                  </w:r>
                </w:p>
              </w:tc>
            </w:tr>
            <w:tr w:rsidR="008D7788" w:rsidRPr="007136BF" w14:paraId="7B01DC3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78B2954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Выручка продажи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0BD6325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99935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C913DE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6DB6A8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169A3B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lastRenderedPageBreak/>
                    <w:t>Полная себестоимость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CB966E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80639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FACE50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5A40A74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A938CB8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i/>
                      <w:iCs/>
                      <w:lang w:eastAsia="en-US"/>
                    </w:rPr>
                    <w:t>в том числе</w:t>
                  </w:r>
                  <w:r w:rsidRPr="007136BF">
                    <w:rPr>
                      <w:lang w:eastAsia="en-US"/>
                    </w:rPr>
                    <w:t>: сумма переменных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98A6574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54149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630195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2EB9DCD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5EACF4" w14:textId="77777777" w:rsidR="008D7788" w:rsidRPr="007136BF" w:rsidRDefault="008D7788" w:rsidP="008D7788">
                  <w:pPr>
                    <w:rPr>
                      <w:i/>
                      <w:iCs/>
                      <w:lang w:eastAsia="en-US"/>
                    </w:rPr>
                  </w:pPr>
                  <w:r w:rsidRPr="007136BF">
                    <w:rPr>
                      <w:i/>
                      <w:iCs/>
                      <w:color w:val="FFFFFF"/>
                      <w:lang w:eastAsia="en-US"/>
                    </w:rPr>
                    <w:t xml:space="preserve">в </w:t>
                  </w:r>
                  <w:r w:rsidRPr="007136BF">
                    <w:rPr>
                      <w:color w:val="FFFFFF"/>
                      <w:lang w:eastAsia="en-US"/>
                    </w:rPr>
                    <w:t>:</w:t>
                  </w:r>
                  <w:r w:rsidRPr="007136BF">
                    <w:rPr>
                      <w:lang w:eastAsia="en-US"/>
                    </w:rPr>
                    <w:t xml:space="preserve"> сумма постоянных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41DFC2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26490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5E88F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48EF074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5A5EC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Прибыль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4F1D77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CE5049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CC68E8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4F7F00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Среднегодовая стоимость капитала,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6BF712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9653C6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DF3C33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E16C6A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капитала,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208FA1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D6E5D08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AA6DE8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B95E902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продаж,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18B04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B2FFA6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0E1B39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EB373B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Коэффициент оборачиваемости капитала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56A7CB4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3F0E2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</w:tbl>
          <w:p w14:paraId="273730A0" w14:textId="77777777" w:rsidR="008D7788" w:rsidRPr="007136BF" w:rsidRDefault="008D7788" w:rsidP="008D7788">
            <w:pPr>
              <w:jc w:val="both"/>
            </w:pPr>
          </w:p>
          <w:p w14:paraId="0B513894" w14:textId="77777777" w:rsidR="008D7788" w:rsidRPr="007136BF" w:rsidRDefault="008D7788" w:rsidP="008D7788">
            <w:pPr>
              <w:jc w:val="both"/>
            </w:pPr>
            <w:r w:rsidRPr="007136BF">
              <w:t>3. Рассчитывает размер инвестиций, необходимый для достижения целей клиента; целевую доходность в зависимости от финансовых целей и начального капитала.</w:t>
            </w:r>
          </w:p>
          <w:p w14:paraId="45F4400F" w14:textId="77777777" w:rsidR="008D7788" w:rsidRPr="007136BF" w:rsidRDefault="008D7788" w:rsidP="008D7788">
            <w:pPr>
              <w:jc w:val="both"/>
              <w:rPr>
                <w:i/>
              </w:rPr>
            </w:pPr>
            <w:r w:rsidRPr="007136BF">
              <w:rPr>
                <w:i/>
              </w:rPr>
              <w:t xml:space="preserve">Вопросы и </w:t>
            </w:r>
            <w:proofErr w:type="gramStart"/>
            <w:r w:rsidRPr="007136BF">
              <w:rPr>
                <w:i/>
              </w:rPr>
              <w:t>задания :</w:t>
            </w:r>
            <w:proofErr w:type="gramEnd"/>
          </w:p>
          <w:p w14:paraId="464A656D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rPr>
                <w:color w:val="000000"/>
              </w:rPr>
              <w:t xml:space="preserve">На основании данных таблицы </w:t>
            </w:r>
            <w:r w:rsidRPr="007136BF">
              <w:rPr>
                <w:i/>
                <w:iCs/>
                <w:color w:val="000000"/>
              </w:rPr>
              <w:t>требуется:</w:t>
            </w:r>
          </w:p>
          <w:p w14:paraId="2F21E89B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 xml:space="preserve">1.  Рассчитать </w:t>
            </w:r>
            <w:r w:rsidRPr="007136BF">
              <w:rPr>
                <w:i/>
                <w:iCs/>
                <w:color w:val="000000"/>
                <w:lang w:val="en-US"/>
              </w:rPr>
              <w:t>NPV</w:t>
            </w:r>
            <w:r w:rsidRPr="007136BF">
              <w:rPr>
                <w:i/>
                <w:iCs/>
                <w:color w:val="000000"/>
              </w:rPr>
              <w:t xml:space="preserve"> </w:t>
            </w:r>
            <w:r w:rsidRPr="007136BF">
              <w:rPr>
                <w:color w:val="000000"/>
              </w:rPr>
              <w:t>к концу каждого года в течение всего срока реализации проекта.</w:t>
            </w:r>
          </w:p>
          <w:p w14:paraId="42E54C43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>2. Обосновать оптимальный период завершения проекта.</w:t>
            </w: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6"/>
              <w:gridCol w:w="558"/>
              <w:gridCol w:w="558"/>
              <w:gridCol w:w="558"/>
              <w:gridCol w:w="558"/>
              <w:gridCol w:w="557"/>
            </w:tblGrid>
            <w:tr w:rsidR="008D7788" w:rsidRPr="007136BF" w14:paraId="54C54D6E" w14:textId="77777777" w:rsidTr="009B6540">
              <w:trPr>
                <w:trHeight w:val="240"/>
              </w:trPr>
              <w:tc>
                <w:tcPr>
                  <w:tcW w:w="2471" w:type="pct"/>
                  <w:vMerge w:val="restart"/>
                  <w:shd w:val="clear" w:color="auto" w:fill="auto"/>
                  <w:hideMark/>
                </w:tcPr>
                <w:p w14:paraId="71AB8AE4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Показатели</w:t>
                  </w:r>
                </w:p>
              </w:tc>
              <w:tc>
                <w:tcPr>
                  <w:tcW w:w="2529" w:type="pct"/>
                  <w:gridSpan w:val="5"/>
                  <w:shd w:val="clear" w:color="auto" w:fill="auto"/>
                  <w:hideMark/>
                </w:tcPr>
                <w:p w14:paraId="5CFC43E3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Год эксплуатации проекта (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)</w:t>
                  </w:r>
                </w:p>
              </w:tc>
            </w:tr>
            <w:tr w:rsidR="008D7788" w:rsidRPr="007136BF" w14:paraId="3EE0C073" w14:textId="77777777" w:rsidTr="009B6540">
              <w:trPr>
                <w:trHeight w:val="211"/>
              </w:trPr>
              <w:tc>
                <w:tcPr>
                  <w:tcW w:w="4780" w:type="dxa"/>
                  <w:vMerge/>
                  <w:shd w:val="clear" w:color="auto" w:fill="auto"/>
                  <w:hideMark/>
                </w:tcPr>
                <w:p w14:paraId="3038595E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CC92DE8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CF3176A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l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4D61A59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iCs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iCs/>
                      <w:color w:val="000000"/>
                    </w:rPr>
                    <w:t xml:space="preserve"> = 2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4BD7DD5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3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34912261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 4</w:t>
                  </w:r>
                </w:p>
              </w:tc>
            </w:tr>
            <w:tr w:rsidR="008D7788" w:rsidRPr="007136BF" w14:paraId="51EDC102" w14:textId="77777777" w:rsidTr="009B6540">
              <w:trPr>
                <w:trHeight w:val="634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4F43D41E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1. Начальные инвестиционные затраты (-) и операционные денежные потоки (+,-),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82D62A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-65 780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2EA61F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13400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18A793B5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28 800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6FDA532E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32 730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5B5FE69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14600</w:t>
                  </w:r>
                </w:p>
              </w:tc>
            </w:tr>
            <w:tr w:rsidR="008D7788" w:rsidRPr="007136BF" w14:paraId="454AE7C3" w14:textId="77777777" w:rsidTr="009B6540">
              <w:trPr>
                <w:trHeight w:val="42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91252C7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 xml:space="preserve">2. Фактор текущей стоимости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proofErr w:type="spellStart"/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PVIF</w:t>
                  </w:r>
                  <w:r w:rsidRPr="007136BF">
                    <w:rPr>
                      <w:i/>
                      <w:iCs/>
                      <w:color w:val="000000"/>
                      <w:vertAlign w:val="subscript"/>
                      <w:lang w:val="en-US"/>
                    </w:rPr>
                    <w:t>rn</w:t>
                  </w:r>
                  <w:proofErr w:type="spellEnd"/>
                  <w:r w:rsidRPr="007136BF">
                    <w:rPr>
                      <w:i/>
                      <w:iCs/>
                      <w:color w:val="000000"/>
                    </w:rPr>
                    <w:t xml:space="preserve">) </w:t>
                  </w:r>
                  <w:r w:rsidRPr="007136BF">
                    <w:rPr>
                      <w:color w:val="000000"/>
                    </w:rPr>
                    <w:t xml:space="preserve">при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r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 xml:space="preserve">равной 12%, </w:t>
                  </w:r>
                  <w:proofErr w:type="spellStart"/>
                  <w:r w:rsidRPr="007136BF">
                    <w:rPr>
                      <w:color w:val="000000"/>
                    </w:rPr>
                    <w:t>коэф</w:t>
                  </w:r>
                  <w:proofErr w:type="spellEnd"/>
                  <w:r w:rsidRPr="007136BF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3EFE6918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1129E87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2586E99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159796F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880C4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5BE5213" w14:textId="77777777" w:rsidTr="009B6540">
              <w:trPr>
                <w:trHeight w:val="328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5AA0F0F" w14:textId="77777777" w:rsidR="008D7788" w:rsidRPr="007136BF" w:rsidRDefault="008D7788" w:rsidP="008D7788">
                  <w:r w:rsidRPr="007136BF">
                    <w:rPr>
                      <w:i/>
                      <w:iCs/>
                      <w:color w:val="000000"/>
                    </w:rPr>
                    <w:t xml:space="preserve">3. </w:t>
                  </w:r>
                  <w:r w:rsidRPr="007136BF">
                    <w:rPr>
                      <w:color w:val="000000"/>
                    </w:rPr>
                    <w:t xml:space="preserve">Текущая стоимость проектных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CF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4810AFE1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338272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C41CF0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3B0995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8F83963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1B5B2588" w14:textId="77777777" w:rsidTr="009B6540">
              <w:trPr>
                <w:trHeight w:val="255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15F64D6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4. Текущая стоимость нарастающим итогом,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23AC5FF4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6E9D0E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012AA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ECD391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21499B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F00DD19" w14:textId="77777777" w:rsidTr="009B6540">
              <w:trPr>
                <w:trHeight w:val="87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2BB90AD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5. Ликвидационные денежные потоки (</w:t>
                  </w:r>
                  <w:r w:rsidRPr="007136BF">
                    <w:rPr>
                      <w:color w:val="000000"/>
                      <w:lang w:val="en-US"/>
                    </w:rPr>
                    <w:t>Sd</w:t>
                  </w:r>
                  <w:r w:rsidRPr="007136BF">
                    <w:rPr>
                      <w:color w:val="000000"/>
                    </w:rPr>
                    <w:t>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0A9EE2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  <w:lang w:val="en-US"/>
                    </w:rPr>
                    <w:t>X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52221593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47800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A2863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30600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603AF5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18700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66A81C4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6000</w:t>
                  </w:r>
                </w:p>
              </w:tc>
            </w:tr>
            <w:tr w:rsidR="008D7788" w:rsidRPr="007136BF" w14:paraId="4CCB03C0" w14:textId="77777777" w:rsidTr="009B6540">
              <w:trPr>
                <w:trHeight w:val="43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F2ED7F5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6. Текущая стоимость ликвидационного денежного потока,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631F9D9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EEE27B6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765A3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470D04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6F3A9F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40B185BA" w14:textId="77777777" w:rsidTr="009B6540">
              <w:trPr>
                <w:trHeight w:val="20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35BB2FF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lastRenderedPageBreak/>
                    <w:t xml:space="preserve">7. Чистая текущая стоимость проекта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NPV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),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0FEE96BD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F1989A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C3BAD2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CE2BF43" w14:textId="77777777" w:rsidR="008D7788" w:rsidRPr="007136BF" w:rsidRDefault="008D7788" w:rsidP="008D7788">
                  <w:pPr>
                    <w:jc w:val="both"/>
                    <w:rPr>
                      <w:b/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1D0574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</w:tbl>
          <w:p w14:paraId="75641439" w14:textId="77777777" w:rsidR="008D7788" w:rsidRPr="007136BF" w:rsidRDefault="008D7788" w:rsidP="008D7788">
            <w:pPr>
              <w:jc w:val="both"/>
            </w:pPr>
          </w:p>
          <w:p w14:paraId="1B68BEE1" w14:textId="77777777" w:rsidR="008D7788" w:rsidRPr="007136BF" w:rsidRDefault="008D7788" w:rsidP="008D7788">
            <w:pPr>
              <w:jc w:val="both"/>
            </w:pPr>
            <w:r w:rsidRPr="007136BF">
              <w:t>4. Владеет принципами соотношения риска и доходности.</w:t>
            </w:r>
          </w:p>
          <w:p w14:paraId="1C6F6E12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9DE6215" w14:textId="77777777" w:rsidR="008D7788" w:rsidRPr="007136BF" w:rsidRDefault="008D7788" w:rsidP="008D7788">
            <w:pPr>
              <w:jc w:val="both"/>
            </w:pPr>
            <w:r w:rsidRPr="007136BF">
              <w:t>Рассмотрим два местных банка. Банк А имеет 100 непогашенных кредитов, каждый на $ 1 млн, которые, как он ожидает, будут погашены сегодня. Каждый кредит имеет 5% вероятность дефолта, в этом случае банк ничего не получает. Вероятность дефолта не зависит от остальных кредитов. Банк В имеет только один непогашенный кредит в размере 100 миллионов долларов, который, как он также ожидает, будет погашен сегодня. Он также имеет 5% вероятность того, что не будет погашен.</w:t>
            </w:r>
          </w:p>
          <w:p w14:paraId="6365ACA6" w14:textId="77777777" w:rsidR="008D7788" w:rsidRPr="007136BF" w:rsidRDefault="008D7788" w:rsidP="008D7788">
            <w:pPr>
              <w:jc w:val="both"/>
            </w:pPr>
          </w:p>
          <w:p w14:paraId="4E9D413C" w14:textId="77777777" w:rsidR="008D7788" w:rsidRPr="007136BF" w:rsidRDefault="008D7788" w:rsidP="008D7788">
            <w:pPr>
              <w:jc w:val="both"/>
            </w:pPr>
            <w:r w:rsidRPr="007136BF">
              <w:t>а) объясните разницу между типом риска, с которым сталкивается каждый банк. Какие банки сталкиваются с меньшим риском? Почему?</w:t>
            </w:r>
          </w:p>
          <w:p w14:paraId="01DC67FA" w14:textId="77777777" w:rsidR="008D7788" w:rsidRPr="007136BF" w:rsidRDefault="008D7788" w:rsidP="008D7788">
            <w:pPr>
              <w:jc w:val="both"/>
            </w:pPr>
            <w:r w:rsidRPr="007136BF">
              <w:t>b) рассчитайте ожидаемый общий доход каждого банка.</w:t>
            </w:r>
          </w:p>
          <w:p w14:paraId="7F8D98BD" w14:textId="77777777" w:rsidR="008D7788" w:rsidRPr="007136BF" w:rsidRDefault="008D7788" w:rsidP="008D7788">
            <w:pPr>
              <w:jc w:val="both"/>
              <w:rPr>
                <w:color w:val="000000"/>
              </w:rPr>
            </w:pPr>
            <w:r w:rsidRPr="007136BF">
              <w:t>в) рассчитайте стандартное отклонение общей суммы выплат каждого банка.</w:t>
            </w:r>
          </w:p>
          <w:p w14:paraId="76299055" w14:textId="77777777" w:rsidR="008D7788" w:rsidRPr="007136BF" w:rsidRDefault="008D7788" w:rsidP="008D7788">
            <w:pPr>
              <w:jc w:val="both"/>
            </w:pPr>
          </w:p>
          <w:p w14:paraId="3392FF98" w14:textId="77777777" w:rsidR="008D7788" w:rsidRPr="007136BF" w:rsidRDefault="008D7788" w:rsidP="008D7788">
            <w:pPr>
              <w:jc w:val="both"/>
            </w:pPr>
            <w:r w:rsidRPr="007136BF">
              <w:t>5. Осуществляет расчеты, прогнозирует, тестирует и верифицирует методики управления рисками с учетом отраслевой специфики.</w:t>
            </w:r>
          </w:p>
          <w:p w14:paraId="296447A8" w14:textId="77777777" w:rsidR="008D7788" w:rsidRPr="007136BF" w:rsidRDefault="008D7788" w:rsidP="008D7788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071DBEEB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Информация о новом заводе:</w:t>
            </w:r>
          </w:p>
          <w:p w14:paraId="1B31EA68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Стоимость строительства и ввода в эксплуатацию: 350 000 тыс. рублей.</w:t>
            </w:r>
          </w:p>
          <w:p w14:paraId="64FA51A0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строительства 2 года</w:t>
            </w:r>
          </w:p>
          <w:p w14:paraId="721A49A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После ввода в эксплуатацию ожидается следующее влияние на ОФР:</w:t>
            </w:r>
          </w:p>
          <w:p w14:paraId="75888666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Выручка увеличится на 100 000 тыс. рублей</w:t>
            </w:r>
          </w:p>
          <w:p w14:paraId="1198E54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Себестоимость увеличится на 70 тыс. рублей.</w:t>
            </w:r>
          </w:p>
          <w:p w14:paraId="31A08FC3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Для строительства требуется взять кредит:</w:t>
            </w:r>
          </w:p>
          <w:p w14:paraId="77B803C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Сумма кредита: 350 000 тыс. рублей</w:t>
            </w:r>
          </w:p>
          <w:p w14:paraId="6976D91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кредита: 10 лет</w:t>
            </w:r>
          </w:p>
          <w:p w14:paraId="0F74214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Процентная ставка: 5% годовых</w:t>
            </w:r>
          </w:p>
          <w:p w14:paraId="752E52CC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Платежи по кредиту раз в год.</w:t>
            </w:r>
          </w:p>
          <w:p w14:paraId="0D2B556C" w14:textId="77777777" w:rsidR="008D7788" w:rsidRPr="007136BF" w:rsidRDefault="008D7788" w:rsidP="008D7788">
            <w:pPr>
              <w:ind w:firstLine="314"/>
              <w:jc w:val="both"/>
            </w:pPr>
          </w:p>
          <w:p w14:paraId="5278C6B5" w14:textId="77777777" w:rsidR="008D7788" w:rsidRPr="007136BF" w:rsidRDefault="008D7788" w:rsidP="008D7788">
            <w:pPr>
              <w:ind w:firstLine="314"/>
              <w:jc w:val="both"/>
              <w:rPr>
                <w:b/>
              </w:rPr>
            </w:pPr>
            <w:r w:rsidRPr="007136BF">
              <w:rPr>
                <w:b/>
              </w:rPr>
              <w:t>Задача:</w:t>
            </w:r>
          </w:p>
          <w:p w14:paraId="7E6BE99D" w14:textId="77777777" w:rsidR="008D7788" w:rsidRPr="007136BF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t>Опишите все риски, связанные с текущей деятельностью предприятия, а также риски присущие инвестициям в новый завод.</w:t>
            </w:r>
          </w:p>
          <w:p w14:paraId="734DB955" w14:textId="696121C5" w:rsidR="008D7788" w:rsidRPr="00172476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lastRenderedPageBreak/>
              <w:t>Оцените целесообразность таких инвестиций и дайте рекомендации менеджменту.</w:t>
            </w:r>
          </w:p>
        </w:tc>
      </w:tr>
      <w:tr w:rsidR="007136BF" w:rsidRPr="0053388A" w14:paraId="5022F607" w14:textId="77777777" w:rsidTr="00172476">
        <w:tc>
          <w:tcPr>
            <w:tcW w:w="1310" w:type="dxa"/>
            <w:shd w:val="clear" w:color="auto" w:fill="auto"/>
          </w:tcPr>
          <w:p w14:paraId="7A1C04F3" w14:textId="77777777" w:rsidR="007136BF" w:rsidRPr="007136BF" w:rsidRDefault="007136BF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lastRenderedPageBreak/>
              <w:t>УК-5</w:t>
            </w:r>
          </w:p>
          <w:p w14:paraId="27269F50" w14:textId="1555ED96" w:rsidR="007136BF" w:rsidRPr="0053388A" w:rsidRDefault="00172476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7136BF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</w:tcPr>
          <w:p w14:paraId="45F2A220" w14:textId="1E92FE46" w:rsidR="007136BF" w:rsidRPr="007136BF" w:rsidRDefault="007136BF" w:rsidP="007136BF">
            <w:pPr>
              <w:suppressAutoHyphens/>
            </w:pPr>
            <w:r w:rsidRPr="007136BF">
              <w:t>1.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39849B7E" w14:textId="08E8671A" w:rsidR="007136BF" w:rsidRDefault="007136BF" w:rsidP="007136BF">
            <w:pPr>
              <w:suppressAutoHyphens/>
            </w:pPr>
          </w:p>
          <w:p w14:paraId="56C7F8C1" w14:textId="62A1411C" w:rsidR="00172476" w:rsidRDefault="00172476" w:rsidP="007136BF">
            <w:pPr>
              <w:suppressAutoHyphens/>
            </w:pPr>
          </w:p>
          <w:p w14:paraId="5F4BB0CE" w14:textId="2BFC585D" w:rsidR="00172476" w:rsidRDefault="00172476" w:rsidP="007136BF">
            <w:pPr>
              <w:suppressAutoHyphens/>
            </w:pPr>
          </w:p>
          <w:p w14:paraId="0AD6BB69" w14:textId="00FD51B9" w:rsidR="00172476" w:rsidRDefault="00172476" w:rsidP="007136BF">
            <w:pPr>
              <w:suppressAutoHyphens/>
            </w:pPr>
          </w:p>
          <w:p w14:paraId="1134DFE8" w14:textId="098E167A" w:rsidR="00172476" w:rsidRDefault="00172476" w:rsidP="007136BF">
            <w:pPr>
              <w:suppressAutoHyphens/>
            </w:pPr>
          </w:p>
          <w:p w14:paraId="2B010363" w14:textId="64752ABB" w:rsidR="00172476" w:rsidRDefault="00172476" w:rsidP="007136BF">
            <w:pPr>
              <w:suppressAutoHyphens/>
            </w:pPr>
          </w:p>
          <w:p w14:paraId="7DF53CBE" w14:textId="66B1734F" w:rsidR="00172476" w:rsidRDefault="00172476" w:rsidP="007136BF">
            <w:pPr>
              <w:suppressAutoHyphens/>
            </w:pPr>
          </w:p>
          <w:p w14:paraId="40A19CB4" w14:textId="610AC56E" w:rsidR="00172476" w:rsidRDefault="00172476" w:rsidP="007136BF">
            <w:pPr>
              <w:suppressAutoHyphens/>
            </w:pPr>
          </w:p>
          <w:p w14:paraId="7545006C" w14:textId="189D4C55" w:rsidR="00172476" w:rsidRDefault="00172476" w:rsidP="007136BF">
            <w:pPr>
              <w:suppressAutoHyphens/>
            </w:pPr>
          </w:p>
          <w:p w14:paraId="65862335" w14:textId="7629E721" w:rsidR="00172476" w:rsidRDefault="00172476" w:rsidP="007136BF">
            <w:pPr>
              <w:suppressAutoHyphens/>
            </w:pPr>
          </w:p>
          <w:p w14:paraId="4094E31C" w14:textId="62F2E5CE" w:rsidR="00172476" w:rsidRDefault="00172476" w:rsidP="007136BF">
            <w:pPr>
              <w:suppressAutoHyphens/>
            </w:pPr>
          </w:p>
          <w:p w14:paraId="1B66F3A5" w14:textId="14FF2EF7" w:rsidR="00172476" w:rsidRDefault="00172476" w:rsidP="007136BF">
            <w:pPr>
              <w:suppressAutoHyphens/>
            </w:pPr>
          </w:p>
          <w:p w14:paraId="1CB982A3" w14:textId="4F63922A" w:rsidR="00172476" w:rsidRDefault="00172476" w:rsidP="007136BF">
            <w:pPr>
              <w:suppressAutoHyphens/>
            </w:pPr>
          </w:p>
          <w:p w14:paraId="39EB2BF3" w14:textId="7C9F7957" w:rsidR="00172476" w:rsidRDefault="00172476" w:rsidP="007136BF">
            <w:pPr>
              <w:suppressAutoHyphens/>
            </w:pPr>
          </w:p>
          <w:p w14:paraId="0CFEFF43" w14:textId="578EDFD3" w:rsidR="00172476" w:rsidRDefault="00172476" w:rsidP="007136BF">
            <w:pPr>
              <w:suppressAutoHyphens/>
            </w:pPr>
          </w:p>
          <w:p w14:paraId="1F2D7A98" w14:textId="41039FA2" w:rsidR="00172476" w:rsidRDefault="00172476" w:rsidP="007136BF">
            <w:pPr>
              <w:suppressAutoHyphens/>
            </w:pPr>
          </w:p>
          <w:p w14:paraId="430FE317" w14:textId="77777777" w:rsidR="00172476" w:rsidRPr="007136BF" w:rsidRDefault="00172476" w:rsidP="007136BF">
            <w:pPr>
              <w:suppressAutoHyphens/>
            </w:pPr>
          </w:p>
          <w:p w14:paraId="2F4DF230" w14:textId="059544A5" w:rsidR="007136BF" w:rsidRPr="007136BF" w:rsidRDefault="007136BF" w:rsidP="007136BF">
            <w:pPr>
              <w:suppressAutoHyphens/>
            </w:pPr>
            <w:r w:rsidRPr="007136BF">
              <w:t>2.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2F10C414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7A8091F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0148CDB6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8E5CBA5" w14:textId="75DB834B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t xml:space="preserve">3. </w:t>
            </w:r>
            <w:r w:rsidR="00172476" w:rsidRPr="00172476">
              <w:t>Принимае</w:t>
            </w:r>
            <w:r w:rsidR="00172476" w:rsidRPr="00172476">
              <w:lastRenderedPageBreak/>
              <w:t>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1487" w:type="dxa"/>
            <w:vAlign w:val="center"/>
          </w:tcPr>
          <w:p w14:paraId="0E9DE196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59E3E0D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1635EF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E274A5B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345C4712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31F585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748D54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CE5259C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2DE0CB48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23E35B81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643A2F3D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B7AFAE8" w14:textId="27332D06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  <w:tc>
          <w:tcPr>
            <w:tcW w:w="5747" w:type="dxa"/>
            <w:shd w:val="clear" w:color="auto" w:fill="auto"/>
          </w:tcPr>
          <w:p w14:paraId="0F4916F1" w14:textId="77777777" w:rsidR="007136BF" w:rsidRPr="007136BF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rPr>
                <w:lang w:eastAsia="ar-SA"/>
              </w:rPr>
              <w:lastRenderedPageBreak/>
              <w:t xml:space="preserve">1. Организовывает работу в команде, ставит цели командной работы. </w:t>
            </w:r>
          </w:p>
          <w:p w14:paraId="795D8C9A" w14:textId="77777777" w:rsidR="007136BF" w:rsidRPr="007136BF" w:rsidRDefault="007136BF" w:rsidP="007136BF">
            <w:pPr>
              <w:suppressAutoHyphens/>
              <w:jc w:val="both"/>
              <w:rPr>
                <w:bCs/>
                <w:i/>
                <w:iCs/>
                <w:lang w:eastAsia="ar-SA"/>
              </w:rPr>
            </w:pPr>
            <w:r w:rsidRPr="007136BF">
              <w:rPr>
                <w:bCs/>
                <w:i/>
                <w:iCs/>
                <w:lang w:eastAsia="ar-SA"/>
              </w:rPr>
              <w:t>Вопросы и задания:</w:t>
            </w:r>
          </w:p>
          <w:p w14:paraId="0BB0E36E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1. Какие приоритетные направления развития компании вам кажутся перспективными на ближайший период?</w:t>
            </w:r>
          </w:p>
          <w:p w14:paraId="1C11B62D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2-   Дайте оценку рыночного положения компании.</w:t>
            </w:r>
          </w:p>
          <w:p w14:paraId="6E868D33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3-   На основе GAP-анализа:</w:t>
            </w:r>
          </w:p>
          <w:p w14:paraId="3AE3C7DA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а) установите стратегический показатель деятельности компании (например, увеличение доли рынка на 20%);</w:t>
            </w:r>
          </w:p>
          <w:p w14:paraId="4F76C671" w14:textId="625AC3B3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б) оцените потенциал компании (возможности) в динамике за несколько лет;</w:t>
            </w:r>
          </w:p>
          <w:p w14:paraId="1AA7CB7F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в) выберите конкретные показатели стратегического планирования, которые будут контролировать рост доли рынка;</w:t>
            </w:r>
          </w:p>
          <w:p w14:paraId="323696F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г) оцените уровень и причины отклонений фактических показ лей стратегического плана от ожидаемых;</w:t>
            </w:r>
          </w:p>
          <w:p w14:paraId="734939D2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д) разработайте и обоснуйте предложения по устранению отклонений;</w:t>
            </w:r>
          </w:p>
          <w:p w14:paraId="5B3C15D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е) рассмотрите варианты и выберите оптимальный вариант развития компании.</w:t>
            </w:r>
          </w:p>
          <w:p w14:paraId="2B1DB564" w14:textId="77777777" w:rsidR="007136BF" w:rsidRPr="007136BF" w:rsidRDefault="007136BF" w:rsidP="007136BF">
            <w:pPr>
              <w:suppressAutoHyphens/>
              <w:jc w:val="center"/>
            </w:pPr>
          </w:p>
          <w:p w14:paraId="2DC4753A" w14:textId="77777777" w:rsidR="007136BF" w:rsidRPr="007136BF" w:rsidRDefault="007136BF" w:rsidP="007136BF">
            <w:pPr>
              <w:suppressAutoHyphens/>
              <w:jc w:val="both"/>
            </w:pPr>
            <w:r w:rsidRPr="007136BF"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64D1F8E0" w14:textId="77777777" w:rsidR="007136BF" w:rsidRPr="007136BF" w:rsidRDefault="007136BF" w:rsidP="007136BF">
            <w:pPr>
              <w:suppressAutoHyphens/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6459C2A" w14:textId="77777777" w:rsidR="007136BF" w:rsidRPr="007136BF" w:rsidRDefault="007136BF" w:rsidP="007136BF">
            <w:pPr>
              <w:jc w:val="both"/>
            </w:pPr>
            <w:r w:rsidRPr="007136BF">
              <w:t>Задача:</w:t>
            </w:r>
          </w:p>
          <w:p w14:paraId="1784DB97" w14:textId="77777777" w:rsidR="007136BF" w:rsidRPr="007136BF" w:rsidRDefault="007136BF" w:rsidP="007136BF">
            <w:pPr>
              <w:jc w:val="both"/>
            </w:pPr>
            <w:r w:rsidRPr="007136BF">
              <w:t>Определить риски и доходность, для каждого из альтернативных вариантов размещения свободных денежных активов;</w:t>
            </w:r>
          </w:p>
          <w:p w14:paraId="5EE8EBA6" w14:textId="77777777" w:rsidR="007136BF" w:rsidRPr="007136BF" w:rsidRDefault="007136BF" w:rsidP="007136BF">
            <w:pPr>
              <w:jc w:val="both"/>
            </w:pPr>
            <w:r w:rsidRPr="007136BF">
              <w:t>Дать рекомендации по размещению денежных средств.</w:t>
            </w:r>
          </w:p>
          <w:p w14:paraId="28A51733" w14:textId="77777777" w:rsidR="007136BF" w:rsidRPr="007136BF" w:rsidRDefault="007136BF" w:rsidP="007136BF">
            <w:pPr>
              <w:jc w:val="both"/>
            </w:pPr>
            <w:r w:rsidRPr="007136BF">
              <w:t>Данные по альтернативному бизнес-процессу:</w:t>
            </w:r>
          </w:p>
          <w:p w14:paraId="6077B579" w14:textId="77777777" w:rsidR="007136BF" w:rsidRPr="007136BF" w:rsidRDefault="007136BF" w:rsidP="007136BF">
            <w:pPr>
              <w:jc w:val="both"/>
            </w:pPr>
            <w:r w:rsidRPr="007136BF">
              <w:t>Альтернативный бизнес-процесс представляет собой закупку летней обуви.</w:t>
            </w:r>
          </w:p>
          <w:p w14:paraId="6B79DAC4" w14:textId="77777777" w:rsidR="007136BF" w:rsidRPr="007136BF" w:rsidRDefault="007136BF" w:rsidP="007136BF">
            <w:pPr>
              <w:jc w:val="both"/>
            </w:pPr>
            <w:r w:rsidRPr="007136BF">
              <w:t>Затраты на закупку: 5 млн. руб. (10 дней)</w:t>
            </w:r>
          </w:p>
          <w:p w14:paraId="3CCA7C0D" w14:textId="77777777" w:rsidR="007136BF" w:rsidRPr="007136BF" w:rsidRDefault="007136BF" w:rsidP="007136BF">
            <w:pPr>
              <w:jc w:val="both"/>
            </w:pPr>
            <w:r w:rsidRPr="007136BF">
              <w:t>Затраты на доставку и таможню: 100 тыс. руб. (30 дней)</w:t>
            </w:r>
          </w:p>
          <w:p w14:paraId="3F05D976" w14:textId="77777777" w:rsidR="007136BF" w:rsidRPr="007136BF" w:rsidRDefault="007136BF" w:rsidP="007136BF">
            <w:pPr>
              <w:jc w:val="both"/>
            </w:pPr>
            <w:r w:rsidRPr="007136BF">
              <w:t>Наценка: 15% от себестоимости которая включает закупку, доставку и таможню.</w:t>
            </w:r>
          </w:p>
          <w:p w14:paraId="5E745C6E" w14:textId="77777777" w:rsidR="007136BF" w:rsidRPr="007136BF" w:rsidRDefault="007136BF" w:rsidP="007136BF">
            <w:pPr>
              <w:jc w:val="both"/>
            </w:pPr>
            <w:r w:rsidRPr="007136BF">
              <w:t>К моменту начала нового цикла основного бизнес-процесса, склад должен быть полностью очищен от продукции альтернативного бизнес-процесса.</w:t>
            </w:r>
          </w:p>
          <w:p w14:paraId="310ADCA0" w14:textId="77777777" w:rsidR="007136BF" w:rsidRPr="007136BF" w:rsidRDefault="007136BF" w:rsidP="007136BF">
            <w:pPr>
              <w:jc w:val="both"/>
            </w:pPr>
            <w:r w:rsidRPr="007136BF">
              <w:t xml:space="preserve">Если продукция не будет реализована за 30 дней до начала нового цикла основного бизнес-процесса, то </w:t>
            </w:r>
            <w:r w:rsidRPr="007136BF">
              <w:lastRenderedPageBreak/>
              <w:t>альтернативная продукция должна продаваться на 20% ниже себестоимости.</w:t>
            </w:r>
          </w:p>
          <w:p w14:paraId="08BEB8D9" w14:textId="77777777" w:rsidR="007136BF" w:rsidRPr="007136BF" w:rsidRDefault="007136BF" w:rsidP="007136BF">
            <w:pPr>
              <w:jc w:val="both"/>
            </w:pPr>
            <w:r w:rsidRPr="007136BF">
              <w:t>Поскольку рынок очень конкурентен, то по заявленной цене либо продается вся продукция, либо она не продается вовсе.</w:t>
            </w:r>
          </w:p>
          <w:p w14:paraId="17C624B1" w14:textId="77777777" w:rsidR="007136BF" w:rsidRPr="007136BF" w:rsidRDefault="007136BF" w:rsidP="007136BF">
            <w:pPr>
              <w:jc w:val="both"/>
            </w:pPr>
            <w:r w:rsidRPr="007136BF">
              <w:t>Вероятность того, что вся продукция будет реализована с наценкой составляет 80%.</w:t>
            </w:r>
          </w:p>
          <w:p w14:paraId="277A5532" w14:textId="77777777" w:rsidR="007136BF" w:rsidRPr="007136BF" w:rsidRDefault="007136BF" w:rsidP="007136BF">
            <w:pPr>
              <w:jc w:val="both"/>
            </w:pPr>
            <w:r w:rsidRPr="007136BF">
              <w:t>Данные по банковскому депозиту:</w:t>
            </w:r>
          </w:p>
          <w:p w14:paraId="1B23302A" w14:textId="77777777" w:rsidR="007136BF" w:rsidRPr="007136BF" w:rsidRDefault="007136BF" w:rsidP="007136BF">
            <w:pPr>
              <w:jc w:val="both"/>
            </w:pPr>
            <w:r w:rsidRPr="007136BF">
              <w:t>Доходность: 5% годовых</w:t>
            </w:r>
          </w:p>
          <w:p w14:paraId="2FFB7C4C" w14:textId="77777777" w:rsidR="007136BF" w:rsidRPr="007136BF" w:rsidRDefault="007136BF" w:rsidP="007136BF">
            <w:pPr>
              <w:jc w:val="both"/>
            </w:pPr>
            <w:r w:rsidRPr="007136BF">
              <w:t>Срок: 4 мес.</w:t>
            </w:r>
          </w:p>
          <w:p w14:paraId="5DDC3C8F" w14:textId="77777777" w:rsidR="007136BF" w:rsidRPr="007136BF" w:rsidRDefault="007136BF" w:rsidP="007136BF">
            <w:pPr>
              <w:jc w:val="both"/>
            </w:pPr>
            <w:r w:rsidRPr="007136BF">
              <w:t>Вероятность дефолта банка: 10%</w:t>
            </w:r>
          </w:p>
          <w:p w14:paraId="650C28B1" w14:textId="77777777" w:rsidR="007136BF" w:rsidRPr="007136BF" w:rsidRDefault="007136BF" w:rsidP="007136BF">
            <w:pPr>
              <w:jc w:val="both"/>
            </w:pPr>
            <w:r w:rsidRPr="007136BF">
              <w:t>Лимит вклада: 5 млн. рублей</w:t>
            </w:r>
          </w:p>
          <w:p w14:paraId="1E81F9FA" w14:textId="77777777" w:rsidR="007136BF" w:rsidRPr="007136BF" w:rsidRDefault="007136BF" w:rsidP="007136BF">
            <w:pPr>
              <w:jc w:val="both"/>
            </w:pPr>
            <w:r w:rsidRPr="007136BF">
              <w:t>Проценты начисляются ежемесячно и капитализируются.</w:t>
            </w:r>
          </w:p>
          <w:p w14:paraId="7B5F9FF8" w14:textId="77777777" w:rsidR="007136BF" w:rsidRPr="007136BF" w:rsidRDefault="007136BF" w:rsidP="007136BF">
            <w:pPr>
              <w:suppressAutoHyphens/>
              <w:jc w:val="both"/>
            </w:pPr>
          </w:p>
          <w:p w14:paraId="1E88D71F" w14:textId="77777777" w:rsidR="007136BF" w:rsidRPr="007136BF" w:rsidRDefault="007136BF" w:rsidP="007136BF">
            <w:pPr>
              <w:jc w:val="both"/>
            </w:pPr>
            <w:r w:rsidRPr="007136BF">
              <w:t>3. Принимает ответственность за принятые организационно-управленческие решения.</w:t>
            </w:r>
          </w:p>
          <w:p w14:paraId="02B174A4" w14:textId="77777777" w:rsidR="007136BF" w:rsidRPr="007136BF" w:rsidRDefault="007136BF" w:rsidP="007136BF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CD469C7" w14:textId="77777777" w:rsidR="007136BF" w:rsidRPr="007136BF" w:rsidRDefault="007136BF" w:rsidP="007136BF">
            <w:pPr>
              <w:jc w:val="both"/>
              <w:rPr>
                <w:b/>
              </w:rPr>
            </w:pPr>
            <w:r w:rsidRPr="007136BF">
              <w:rPr>
                <w:b/>
              </w:rPr>
              <w:t>Кейс 1. Анализ матрицы Мак-</w:t>
            </w:r>
            <w:proofErr w:type="spellStart"/>
            <w:r w:rsidRPr="007136BF">
              <w:rPr>
                <w:b/>
              </w:rPr>
              <w:t>Кинси</w:t>
            </w:r>
            <w:proofErr w:type="spellEnd"/>
            <w:r w:rsidRPr="007136BF">
              <w:rPr>
                <w:b/>
              </w:rPr>
              <w:t>.</w:t>
            </w:r>
          </w:p>
          <w:p w14:paraId="2BEAEBF6" w14:textId="77777777" w:rsidR="007136BF" w:rsidRPr="007136BF" w:rsidRDefault="007136BF" w:rsidP="007136BF">
            <w:pPr>
              <w:jc w:val="both"/>
            </w:pPr>
            <w:r w:rsidRPr="007136BF">
              <w:t>На основании данных о привлекательности рынка, позиции в конкуренции, емкости и доли рынка десяти стратегических хозяйственных подразделений организации построена матрица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(рис.1).</w:t>
            </w:r>
          </w:p>
          <w:p w14:paraId="6E6AFFBA" w14:textId="77777777" w:rsidR="007136BF" w:rsidRPr="007136BF" w:rsidRDefault="007136BF" w:rsidP="007136BF">
            <w:pPr>
              <w:jc w:val="both"/>
            </w:pPr>
            <w:r w:rsidRPr="007136BF">
              <w:rPr>
                <w:noProof/>
              </w:rPr>
              <w:drawing>
                <wp:inline distT="0" distB="0" distL="0" distR="0" wp14:anchorId="6959979A" wp14:editId="2D19DC1E">
                  <wp:extent cx="2165350" cy="132080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167BA" w14:textId="77777777" w:rsidR="007136BF" w:rsidRPr="007136BF" w:rsidRDefault="007136BF" w:rsidP="007136BF">
            <w:pPr>
              <w:jc w:val="both"/>
            </w:pPr>
            <w:r w:rsidRPr="007136BF">
              <w:t>Рис.1. Позиционирование СХП на матрице Мак-</w:t>
            </w:r>
            <w:proofErr w:type="spellStart"/>
            <w:r w:rsidRPr="007136BF">
              <w:t>Кинси</w:t>
            </w:r>
            <w:proofErr w:type="spellEnd"/>
          </w:p>
          <w:p w14:paraId="7755066F" w14:textId="77777777" w:rsidR="007136BF" w:rsidRPr="007136BF" w:rsidRDefault="007136BF" w:rsidP="007136BF">
            <w:pPr>
              <w:jc w:val="both"/>
              <w:rPr>
                <w:i/>
              </w:rPr>
            </w:pPr>
            <w:r w:rsidRPr="007136BF">
              <w:rPr>
                <w:i/>
              </w:rPr>
              <w:t>Задания:</w:t>
            </w:r>
          </w:p>
          <w:p w14:paraId="13E4D58D" w14:textId="77777777" w:rsidR="007136BF" w:rsidRPr="007136BF" w:rsidRDefault="007136BF" w:rsidP="007136BF">
            <w:pPr>
              <w:jc w:val="both"/>
            </w:pPr>
            <w:r w:rsidRPr="007136BF">
              <w:t>1. Оцените фактическое состояние портфеля организации на основе анализа положения отдельных СХП в построенной матрице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соотношения различных СХП в хозяйственном портфеле.</w:t>
            </w:r>
          </w:p>
          <w:p w14:paraId="4CE13433" w14:textId="77777777" w:rsidR="007136BF" w:rsidRPr="007136BF" w:rsidRDefault="007136BF" w:rsidP="007136BF">
            <w:pPr>
              <w:jc w:val="both"/>
            </w:pPr>
            <w:r w:rsidRPr="007136BF">
              <w:t>2.  Классифицируйте СХП по принципу приоритетов инвестирования и разработайте рекомендуемые стратегии для каждого СХП с целью улучшения общего положения организации.</w:t>
            </w:r>
          </w:p>
          <w:p w14:paraId="30D40079" w14:textId="769C6848" w:rsidR="007136BF" w:rsidRPr="0053388A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t>3.  Сделайте выводы о стратегической привлекательности портфеля в целом.</w:t>
            </w:r>
          </w:p>
        </w:tc>
      </w:tr>
    </w:tbl>
    <w:p w14:paraId="18392DEC" w14:textId="77777777" w:rsidR="007136BF" w:rsidRPr="007136BF" w:rsidRDefault="007136BF" w:rsidP="00492FF9">
      <w:pPr>
        <w:jc w:val="center"/>
        <w:rPr>
          <w:b/>
          <w:bCs/>
        </w:rPr>
      </w:pPr>
    </w:p>
    <w:p w14:paraId="09AAD747" w14:textId="41ACAB6C" w:rsidR="00492FF9" w:rsidRPr="007136BF" w:rsidRDefault="00492FF9" w:rsidP="00492FF9">
      <w:pPr>
        <w:jc w:val="center"/>
        <w:rPr>
          <w:b/>
          <w:bCs/>
        </w:rPr>
      </w:pPr>
      <w:r w:rsidRPr="007136BF">
        <w:rPr>
          <w:b/>
          <w:bCs/>
        </w:rPr>
        <w:t>Перечень вопросов для экзамена:</w:t>
      </w:r>
    </w:p>
    <w:p w14:paraId="591EB8D4" w14:textId="2D640388" w:rsidR="00492FF9" w:rsidRPr="007136BF" w:rsidRDefault="00492FF9" w:rsidP="00492FF9"/>
    <w:p w14:paraId="01A7AB78" w14:textId="18427CF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«Диаграмма Исикава» в стратегическом анализе</w:t>
      </w:r>
    </w:p>
    <w:p w14:paraId="1869C096" w14:textId="2DC9B4B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«Миссия» в стратегическом анализе, компоненты миссии</w:t>
      </w:r>
    </w:p>
    <w:p w14:paraId="2C0DF17E" w14:textId="4DE4120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GETS-анализ. SNW-анализ. </w:t>
      </w:r>
    </w:p>
    <w:p w14:paraId="2DF63A31" w14:textId="30130CB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>PEST-анализ в стратегическом анализе</w:t>
      </w:r>
    </w:p>
    <w:p w14:paraId="5A23299A" w14:textId="1595C91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«цепочки ценности» в стратегическом анализе </w:t>
      </w:r>
    </w:p>
    <w:p w14:paraId="11FFD932" w14:textId="4930271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движущих сил. </w:t>
      </w:r>
    </w:p>
    <w:p w14:paraId="1F3BFFAC" w14:textId="61A40B6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конкурентной среды. </w:t>
      </w:r>
    </w:p>
    <w:p w14:paraId="5BCC3F47" w14:textId="3D7A96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мотивации потребителей. </w:t>
      </w:r>
    </w:p>
    <w:p w14:paraId="45A45FCF" w14:textId="45CEDD5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рисков и вознаграждений </w:t>
      </w:r>
    </w:p>
    <w:p w14:paraId="4DFC59F2" w14:textId="69B79B7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Виды и этапы риск-менеджмента</w:t>
      </w:r>
    </w:p>
    <w:p w14:paraId="65137945" w14:textId="4ACAC17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Виды стратегий. </w:t>
      </w:r>
    </w:p>
    <w:p w14:paraId="37203C89" w14:textId="36D674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Глобальные стратегии</w:t>
      </w:r>
    </w:p>
    <w:p w14:paraId="6ABF1FE5" w14:textId="44248B7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и факторы анализа среды деятельности предприятия. </w:t>
      </w:r>
    </w:p>
    <w:p w14:paraId="41378303" w14:textId="63852C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стратегического анализа. </w:t>
      </w:r>
    </w:p>
    <w:p w14:paraId="09A9D65F" w14:textId="303EF69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Интегральный показатель конкурентоспособности. </w:t>
      </w:r>
    </w:p>
    <w:p w14:paraId="5391AA8A" w14:textId="37578C3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Информационная база данных стратегического анализа. </w:t>
      </w:r>
    </w:p>
    <w:p w14:paraId="16485A89" w14:textId="1C9B9DB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Исторические этапы развития стратегического управления и анализа</w:t>
      </w:r>
    </w:p>
    <w:p w14:paraId="70C5EA8C" w14:textId="4D2FB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Источники информации о среде деятельности предприятия. </w:t>
      </w:r>
    </w:p>
    <w:p w14:paraId="73C3E036" w14:textId="72F3058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Классификация стратегий. </w:t>
      </w:r>
    </w:p>
    <w:p w14:paraId="3C7D726D" w14:textId="4F39E79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Концепция анализа конкурентоспособности.</w:t>
      </w:r>
    </w:p>
    <w:p w14:paraId="339B8E59" w14:textId="6A6AB73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Матрицы стратегического SWOT-анализа. </w:t>
      </w:r>
    </w:p>
    <w:p w14:paraId="71B0C27F" w14:textId="36345C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Международный стандарт </w:t>
      </w:r>
      <w:r w:rsidR="00FE5309" w:rsidRPr="007136BF">
        <w:rPr>
          <w:sz w:val="24"/>
          <w:szCs w:val="24"/>
        </w:rPr>
        <w:t>ISO 31000:2018 и ГОСТ Р ИСО 31000-2019</w:t>
      </w:r>
      <w:r w:rsidRPr="007136BF">
        <w:rPr>
          <w:sz w:val="24"/>
          <w:szCs w:val="24"/>
        </w:rPr>
        <w:t xml:space="preserve">. </w:t>
      </w:r>
    </w:p>
    <w:p w14:paraId="25227DFF" w14:textId="5FD9A7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 VALS в оценке покупателей в стратегическом анализе</w:t>
      </w:r>
    </w:p>
    <w:p w14:paraId="37485CDB" w14:textId="2C3DB77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 составления профиля среды. </w:t>
      </w:r>
    </w:p>
    <w:p w14:paraId="6E1F0064" w14:textId="51552A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Методы портфельного стратегического анализа </w:t>
      </w:r>
    </w:p>
    <w:p w14:paraId="365EFD6E" w14:textId="21F1092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Методы риск-менеджмента</w:t>
      </w:r>
    </w:p>
    <w:p w14:paraId="752D3D99" w14:textId="5CB62B0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 (</w:t>
      </w:r>
      <w:proofErr w:type="spellStart"/>
      <w:r w:rsidRPr="007136BF">
        <w:rPr>
          <w:sz w:val="24"/>
          <w:szCs w:val="24"/>
        </w:rPr>
        <w:t>McKinsey</w:t>
      </w:r>
      <w:proofErr w:type="spellEnd"/>
      <w:r w:rsidRPr="007136BF">
        <w:rPr>
          <w:sz w:val="24"/>
          <w:szCs w:val="24"/>
        </w:rPr>
        <w:t xml:space="preserve">) и «Бостонская матрица» (Boston Consulting Group). Основные критерии для анализа в 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. </w:t>
      </w:r>
    </w:p>
    <w:p w14:paraId="63A11236" w14:textId="0379E5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анализа сильных и слабых сторон конкурента. </w:t>
      </w:r>
    </w:p>
    <w:p w14:paraId="354496BB" w14:textId="057F5EF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для анализа состояния организации (ее сильные и слабые стороны). </w:t>
      </w:r>
    </w:p>
    <w:p w14:paraId="23575A1A" w14:textId="44B5F3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69286CF0" w14:textId="5DDDDF8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Основная идея сбалансированной системы показателей (BSC) в стратегическом анализе</w:t>
      </w:r>
    </w:p>
    <w:p w14:paraId="4EE816B1" w14:textId="26669DC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методы стратегического анализа. </w:t>
      </w:r>
    </w:p>
    <w:p w14:paraId="38BB6688" w14:textId="22B4DE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определения, понятия и показатели стратегического анализа коммерческой организации (управление, стратегия, стратегический анализ).</w:t>
      </w:r>
    </w:p>
    <w:p w14:paraId="08594E45" w14:textId="3B8B91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отличительные особенности стратегии, которые выделил </w:t>
      </w:r>
      <w:proofErr w:type="spellStart"/>
      <w:r w:rsidRPr="007136BF">
        <w:rPr>
          <w:sz w:val="24"/>
          <w:szCs w:val="24"/>
        </w:rPr>
        <w:t>И.Ансофф</w:t>
      </w:r>
      <w:proofErr w:type="spellEnd"/>
      <w:r w:rsidRPr="007136BF">
        <w:rPr>
          <w:sz w:val="24"/>
          <w:szCs w:val="24"/>
        </w:rPr>
        <w:t xml:space="preserve"> </w:t>
      </w:r>
    </w:p>
    <w:p w14:paraId="651C5EE4" w14:textId="030CF95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принципы формирования стратегии.</w:t>
      </w:r>
    </w:p>
    <w:p w14:paraId="0C714904" w14:textId="65038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составляющие портфельного стратегического анализа и их содержание</w:t>
      </w:r>
    </w:p>
    <w:p w14:paraId="710ADF6A" w14:textId="559F6B2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proofErr w:type="spellStart"/>
      <w:r w:rsidRPr="007136BF">
        <w:rPr>
          <w:sz w:val="24"/>
          <w:szCs w:val="24"/>
        </w:rPr>
        <w:t>Офшоринг</w:t>
      </w:r>
      <w:proofErr w:type="spellEnd"/>
      <w:r w:rsidRPr="007136BF">
        <w:rPr>
          <w:sz w:val="24"/>
          <w:szCs w:val="24"/>
        </w:rPr>
        <w:t>/ аутсорсинг: стратегическая оценка</w:t>
      </w:r>
    </w:p>
    <w:p w14:paraId="4929D1DB" w14:textId="5BED1D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Оценка сильных и слабых сторон предприятия по отношению к возможностям и угрозам внешней среды. </w:t>
      </w:r>
    </w:p>
    <w:p w14:paraId="64648B35" w14:textId="28087BC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анализа покупателей в стратегическом анализе </w:t>
      </w:r>
    </w:p>
    <w:p w14:paraId="003D697E" w14:textId="550B423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уровня конкурентной борьбы в стратегическом анализе </w:t>
      </w:r>
    </w:p>
    <w:p w14:paraId="4F04B634" w14:textId="44A8162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Показатель конкурентоспособности по техническим и экономическим параметрам. </w:t>
      </w:r>
    </w:p>
    <w:p w14:paraId="02CEC1E9" w14:textId="71FA525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Понятие «Стратегическая карта».</w:t>
      </w:r>
    </w:p>
    <w:p w14:paraId="50F1C16A" w14:textId="12D636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 xml:space="preserve">Последовательность стратегического управления (анализ среды, миссия, видение, цели, разработка стратегии, реализация стратегии). </w:t>
      </w:r>
    </w:p>
    <w:p w14:paraId="6595DB12" w14:textId="7510C6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Применение SWOT-анализа. </w:t>
      </w:r>
    </w:p>
    <w:p w14:paraId="41023108" w14:textId="425A0B1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Принципы сегментации рынка. </w:t>
      </w:r>
    </w:p>
    <w:p w14:paraId="0C1FE48A" w14:textId="6D9C564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Система ключевых показателей эффективности</w:t>
      </w:r>
    </w:p>
    <w:p w14:paraId="3E8F3370" w14:textId="0D5FBFA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Система показателей стратегического анализа. </w:t>
      </w:r>
    </w:p>
    <w:p w14:paraId="16B51719" w14:textId="4614A5F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Стадии жизненного цикла товара. </w:t>
      </w:r>
    </w:p>
    <w:p w14:paraId="3C43D188" w14:textId="19B2D49F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Стратегии в зависимости от внешних и внутренних факторов </w:t>
      </w:r>
    </w:p>
    <w:p w14:paraId="10CA11C5" w14:textId="6F99076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Суть GAP-анализа в стратегическом анализе</w:t>
      </w:r>
    </w:p>
    <w:p w14:paraId="3318715C" w14:textId="638AAD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Факторные модели формирования финансовых результатов и рисков</w:t>
      </w:r>
    </w:p>
    <w:p w14:paraId="4BC19224" w14:textId="4727028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Факторы внешней среды, анализируемые в стратегическом анализе </w:t>
      </w:r>
    </w:p>
    <w:p w14:paraId="5C104000" w14:textId="0ADBBE3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Факторы успешного ведения бизнеса фирмы в конкурентной среде.</w:t>
      </w:r>
    </w:p>
    <w:p w14:paraId="7674206E" w14:textId="763D422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Финансовые и нефинансовые факторы создания стоимости компании</w:t>
      </w:r>
    </w:p>
    <w:p w14:paraId="600D1365" w14:textId="0B9F4C0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движущих сил развития отрасли. </w:t>
      </w:r>
    </w:p>
    <w:p w14:paraId="70ADF835" w14:textId="27CF04E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Характеристика корпоративной стратегии</w:t>
      </w:r>
    </w:p>
    <w:p w14:paraId="5D180662" w14:textId="0993469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факторов внешней макроэкономической среды. </w:t>
      </w:r>
    </w:p>
    <w:p w14:paraId="7DB9C4A0" w14:textId="411781B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Цель портфельного стратегического анализа, и какой основной метод при этом используется</w:t>
      </w:r>
    </w:p>
    <w:p w14:paraId="5AB924F6" w14:textId="5B601E3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анализа конкурентоспособности компании по концепции «4Р» </w:t>
      </w:r>
    </w:p>
    <w:p w14:paraId="0BCBCE82" w14:textId="598217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в структуре стратегического управления </w:t>
      </w:r>
    </w:p>
    <w:p w14:paraId="24BDFC3D" w14:textId="4F8E50D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анализа рыночной среды в отрасли. </w:t>
      </w:r>
    </w:p>
    <w:p w14:paraId="27826DAE" w14:textId="4E8D50F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реализации стратегии в стратегическом анализа </w:t>
      </w:r>
    </w:p>
    <w:p w14:paraId="70E8540A" w14:textId="2D22C3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Этапы стратегического анализа внешней среды.</w:t>
      </w:r>
    </w:p>
    <w:p w14:paraId="1217D1EC" w14:textId="77777777" w:rsidR="00492FF9" w:rsidRPr="007136BF" w:rsidRDefault="00492FF9" w:rsidP="00492FF9"/>
    <w:p w14:paraId="4F5A2885" w14:textId="77777777" w:rsidR="0053388A" w:rsidRPr="0053388A" w:rsidRDefault="0053388A" w:rsidP="0053388A">
      <w:pPr>
        <w:keepNext/>
        <w:ind w:firstLine="709"/>
        <w:jc w:val="both"/>
        <w:outlineLvl w:val="0"/>
        <w:rPr>
          <w:rFonts w:cs="Arial"/>
          <w:b/>
          <w:bCs/>
          <w:kern w:val="32"/>
        </w:rPr>
      </w:pPr>
      <w:bookmarkStart w:id="40" w:name="_Toc118891637"/>
      <w:r w:rsidRPr="0053388A">
        <w:rPr>
          <w:rFonts w:cs="Arial"/>
          <w:b/>
          <w:bCs/>
          <w:kern w:val="32"/>
        </w:rPr>
        <w:t>8. Перечень основной и дополнительной учебной литературы, необходимой для освоения дисциплины</w:t>
      </w:r>
      <w:bookmarkEnd w:id="40"/>
    </w:p>
    <w:p w14:paraId="50D1516E" w14:textId="77777777" w:rsidR="0053388A" w:rsidRPr="0053388A" w:rsidRDefault="0053388A" w:rsidP="0053388A"/>
    <w:p w14:paraId="092DBE02" w14:textId="77777777" w:rsidR="0053388A" w:rsidRPr="0053388A" w:rsidRDefault="0053388A" w:rsidP="0053388A">
      <w:pPr>
        <w:spacing w:line="276" w:lineRule="auto"/>
        <w:ind w:firstLine="709"/>
        <w:jc w:val="center"/>
        <w:rPr>
          <w:b/>
          <w:bCs/>
        </w:rPr>
      </w:pPr>
      <w:r w:rsidRPr="0053388A">
        <w:rPr>
          <w:b/>
          <w:bCs/>
        </w:rPr>
        <w:t>Нормативно-правовые документы</w:t>
      </w:r>
    </w:p>
    <w:p w14:paraId="3ADF0C6C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>Указ Президента РФ от 01.04.1996 N 440 (ред. от 30.04.2018СА) «О Концепции перехода Российской Федерации к устойчивому развитию» // СПС КонсультантПлюс.</w:t>
      </w:r>
    </w:p>
    <w:p w14:paraId="19EC5FD5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Указ Президента РФ от 04.08.2004 N 1009 (ред. от 17.10.2022) "Об утверждении Перечня стратегических предприятий и стратегических акционерных обществ" //СПС «КонсультантПлюс». </w:t>
      </w:r>
    </w:p>
    <w:p w14:paraId="1C2524A1" w14:textId="77777777" w:rsidR="0053388A" w:rsidRPr="0053388A" w:rsidRDefault="0053388A" w:rsidP="0053388A">
      <w:pPr>
        <w:spacing w:line="276" w:lineRule="auto"/>
        <w:ind w:firstLine="851"/>
        <w:jc w:val="center"/>
      </w:pPr>
    </w:p>
    <w:p w14:paraId="57FAFB72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Основная литература:</w:t>
      </w:r>
    </w:p>
    <w:p w14:paraId="528D1EC7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bookmarkStart w:id="41" w:name="_Hlk75968705"/>
      <w:r w:rsidRPr="0053388A">
        <w:rPr>
          <w:rFonts w:eastAsia="Calibri"/>
          <w:lang w:eastAsia="en-US"/>
        </w:rPr>
        <w:t xml:space="preserve">Никифорова, Н.А., Стратегии, риски и их анализ в концепции устойчивого развития </w:t>
      </w:r>
      <w:proofErr w:type="gramStart"/>
      <w:r w:rsidRPr="0053388A">
        <w:rPr>
          <w:rFonts w:eastAsia="Calibri"/>
          <w:lang w:eastAsia="en-US"/>
        </w:rPr>
        <w:t>организации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КноРус</w:t>
      </w:r>
      <w:proofErr w:type="spellEnd"/>
      <w:r w:rsidRPr="0053388A">
        <w:rPr>
          <w:rFonts w:eastAsia="Calibri"/>
          <w:lang w:eastAsia="en-US"/>
        </w:rPr>
        <w:t xml:space="preserve">, 2021. — 282 с. — ЭБС BOOK.ru. — URL:https://book.ru/book/941517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  <w:bookmarkEnd w:id="41"/>
    </w:p>
    <w:p w14:paraId="0AE29462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Никифорова, Н.А. Стратегический анализ бизнес-процессов 3D. Данные, диагностика, </w:t>
      </w:r>
      <w:proofErr w:type="gramStart"/>
      <w:r w:rsidRPr="0053388A">
        <w:rPr>
          <w:rFonts w:eastAsia="Calibri"/>
          <w:lang w:eastAsia="en-US"/>
        </w:rPr>
        <w:t>действия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Никифорова, Т.Б. </w:t>
      </w:r>
      <w:proofErr w:type="spellStart"/>
      <w:r w:rsidRPr="0053388A">
        <w:rPr>
          <w:rFonts w:eastAsia="Calibri"/>
          <w:lang w:eastAsia="en-US"/>
        </w:rPr>
        <w:t>Иззука</w:t>
      </w:r>
      <w:proofErr w:type="spellEnd"/>
      <w:r w:rsidRPr="0053388A">
        <w:rPr>
          <w:rFonts w:eastAsia="Calibri"/>
          <w:lang w:eastAsia="en-US"/>
        </w:rPr>
        <w:t xml:space="preserve">, С.Н. Миловидова.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Русайнс</w:t>
      </w:r>
      <w:proofErr w:type="spellEnd"/>
      <w:r w:rsidRPr="0053388A">
        <w:rPr>
          <w:rFonts w:eastAsia="Calibri"/>
          <w:lang w:eastAsia="en-US"/>
        </w:rPr>
        <w:t xml:space="preserve">, 2020. — 303 с. — ЭБС BOOK.ru. — URL: https://book.ru/book/939569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31633025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Дополнительная литература:</w:t>
      </w:r>
    </w:p>
    <w:p w14:paraId="453ACC4A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lastRenderedPageBreak/>
        <w:t xml:space="preserve">Абрамов, В. С.  Стратегический менеджмент : учебник и практикум для вузов / В. С. Абрамов, С. В. Абрамов ; под редакцией В. С. Абрамова. — 2-е изд., </w:t>
      </w:r>
      <w:proofErr w:type="spellStart"/>
      <w:r w:rsidRPr="0053388A">
        <w:rPr>
          <w:rFonts w:eastAsia="Calibri"/>
          <w:lang w:eastAsia="en-US"/>
        </w:rPr>
        <w:t>перераб</w:t>
      </w:r>
      <w:proofErr w:type="spellEnd"/>
      <w:r w:rsidRPr="0053388A">
        <w:rPr>
          <w:rFonts w:eastAsia="Calibri"/>
          <w:lang w:eastAsia="en-US"/>
        </w:rPr>
        <w:t xml:space="preserve">. и доп.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2021. — 444 с. — (Высшее образование). —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https://urait.ru/bcode/477973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BBC0C58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Портных, В. В. Стратегия бизнеса : практическое пособие / В. В. Портных. — 3-е изд.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Издательско-торговая корпорация «Дашков и К°», 2019. - 274 с. -  ЭБС ZNANIUM.com. - URL: https://znanium.com/catalog/product/1091864 (дата обращения: 02.11.2022). -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8328786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Розанова, Н. М.  Конкурентные стратегии современной </w:t>
      </w:r>
      <w:proofErr w:type="gramStart"/>
      <w:r w:rsidRPr="0053388A">
        <w:rPr>
          <w:rFonts w:eastAsia="Calibri"/>
          <w:lang w:eastAsia="en-US"/>
        </w:rPr>
        <w:t>фирмы :</w:t>
      </w:r>
      <w:proofErr w:type="gramEnd"/>
      <w:r w:rsidRPr="0053388A">
        <w:rPr>
          <w:rFonts w:eastAsia="Calibri"/>
          <w:lang w:eastAsia="en-US"/>
        </w:rPr>
        <w:t xml:space="preserve"> учебник и практикум для вузов / Н. М. Розанова.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2022. — 343 с. — (Высшее образование). — 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https://urait.ru/bcode/490362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45860DC0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53388A">
        <w:rPr>
          <w:rFonts w:eastAsia="Calibri"/>
          <w:lang w:eastAsia="en-US"/>
        </w:rPr>
        <w:t>обуч</w:t>
      </w:r>
      <w:proofErr w:type="spellEnd"/>
      <w:r w:rsidRPr="0053388A">
        <w:rPr>
          <w:rFonts w:eastAsia="Calibri"/>
          <w:lang w:eastAsia="en-US"/>
        </w:rPr>
        <w:t xml:space="preserve">. по экон. спец. / А.А. Томпсон, </w:t>
      </w:r>
      <w:proofErr w:type="spellStart"/>
      <w:r w:rsidRPr="0053388A">
        <w:rPr>
          <w:rFonts w:eastAsia="Calibri"/>
          <w:lang w:eastAsia="en-US"/>
        </w:rPr>
        <w:t>А.Дж</w:t>
      </w:r>
      <w:proofErr w:type="spellEnd"/>
      <w:r w:rsidRPr="0053388A">
        <w:rPr>
          <w:rFonts w:eastAsia="Calibri"/>
          <w:lang w:eastAsia="en-US"/>
        </w:rPr>
        <w:t xml:space="preserve">. Стрикленд; пер. с англ. под ред. Л.Г. Зайцева, М.И. Соколовой. - Москва: Банки и биржи: ЮНИТИ, 1998. - 576 с. - Текст: непосредственный. - То же. - 2017. - ЭБС ZNANIUM.com. - URL: http://znanium.com/catalog/product/1028918 (дата </w:t>
      </w:r>
      <w:proofErr w:type="gramStart"/>
      <w:r w:rsidRPr="0053388A">
        <w:rPr>
          <w:rFonts w:eastAsia="Calibri"/>
          <w:lang w:eastAsia="en-US"/>
        </w:rPr>
        <w:t>обращения :</w:t>
      </w:r>
      <w:proofErr w:type="gramEnd"/>
      <w:r w:rsidRPr="0053388A">
        <w:rPr>
          <w:rFonts w:eastAsia="Calibri"/>
          <w:lang w:eastAsia="en-US"/>
        </w:rPr>
        <w:t xml:space="preserve"> 26.10.2022). - Текст: электронный.</w:t>
      </w:r>
    </w:p>
    <w:p w14:paraId="42CA5225" w14:textId="77777777" w:rsidR="0053388A" w:rsidRPr="0053388A" w:rsidRDefault="0053388A" w:rsidP="0053388A">
      <w:pPr>
        <w:spacing w:line="276" w:lineRule="auto"/>
        <w:ind w:firstLine="851"/>
        <w:jc w:val="both"/>
        <w:rPr>
          <w:b/>
        </w:rPr>
      </w:pPr>
      <w:r w:rsidRPr="0053388A">
        <w:rPr>
          <w:b/>
        </w:rPr>
        <w:t xml:space="preserve">9. Перечень ресурсов информационно-телекоммуникационной сети "Интернет", необходимых для освоения дисциплины </w:t>
      </w:r>
    </w:p>
    <w:p w14:paraId="66BE35A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Сервер органов государственной власти Российской Федерации (http://www.gov.ru).</w:t>
      </w:r>
    </w:p>
    <w:p w14:paraId="2A1D03D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http://afdanalyse.ru</w:t>
      </w:r>
    </w:p>
    <w:p w14:paraId="3628FD1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http://cfin.ru</w:t>
      </w:r>
    </w:p>
    <w:p w14:paraId="5D83093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http://finanalis.ru</w:t>
      </w:r>
    </w:p>
    <w:p w14:paraId="070662D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http://garant.ru</w:t>
      </w:r>
    </w:p>
    <w:p w14:paraId="1B0AD1B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http://gks.ru/</w:t>
      </w:r>
    </w:p>
    <w:p w14:paraId="091BF36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http://ru.wikipedia.org</w:t>
      </w:r>
    </w:p>
    <w:p w14:paraId="1055B0C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http://softportal.com</w:t>
      </w:r>
    </w:p>
    <w:p w14:paraId="426B8D8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http://www.audit-it.ru/</w:t>
      </w:r>
    </w:p>
    <w:p w14:paraId="33210F3E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http://www.consultant.ru/ - законодательная база РФ</w:t>
      </w:r>
    </w:p>
    <w:p w14:paraId="165294E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Bloomberg.</w:t>
      </w:r>
    </w:p>
    <w:p w14:paraId="7926C0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Thomson Reuters.</w:t>
      </w:r>
    </w:p>
    <w:p w14:paraId="5EBC6780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СПАРК.</w:t>
      </w:r>
    </w:p>
    <w:p w14:paraId="7CDB81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Справочная правовая система «Гарант» (http://www.garant.ru)</w:t>
      </w:r>
    </w:p>
    <w:p w14:paraId="0C0C897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Электронная библиотека Финансового университета (ЭБ) http://elib.fa.ru/</w:t>
      </w:r>
    </w:p>
    <w:p w14:paraId="5801C25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BOOK.RU http://www.book.ru</w:t>
      </w:r>
    </w:p>
    <w:p w14:paraId="56895AF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«Университетская библиотека ОНЛАЙН» http://biblioclub.ru/</w:t>
      </w:r>
    </w:p>
    <w:p w14:paraId="6E73D45A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 xml:space="preserve">Электронно-библиотечная система </w:t>
      </w:r>
      <w:proofErr w:type="spellStart"/>
      <w:r w:rsidRPr="0053388A">
        <w:t>Znanium</w:t>
      </w:r>
      <w:proofErr w:type="spellEnd"/>
      <w:r w:rsidRPr="0053388A">
        <w:t xml:space="preserve"> http://www.znanium.com</w:t>
      </w:r>
    </w:p>
    <w:p w14:paraId="6CA66EF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«ЮРАЙТ» https://urait.ru/</w:t>
      </w:r>
    </w:p>
    <w:p w14:paraId="47FCC82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Проспект http://ebs.prospekt.org/books</w:t>
      </w:r>
    </w:p>
    <w:p w14:paraId="4796B3AB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lastRenderedPageBreak/>
        <w:t>•</w:t>
      </w:r>
      <w:r w:rsidRPr="0053388A">
        <w:tab/>
        <w:t>Деловая онлайн-библиотека Alpina Digital http://lib.alpinadigital.ru/</w:t>
      </w:r>
    </w:p>
    <w:p w14:paraId="605E6CA9" w14:textId="77777777" w:rsidR="007136BF" w:rsidRPr="007136BF" w:rsidRDefault="007136BF" w:rsidP="007136BF">
      <w:pPr>
        <w:keepNext/>
        <w:tabs>
          <w:tab w:val="left" w:pos="1134"/>
        </w:tabs>
        <w:ind w:left="709"/>
        <w:jc w:val="both"/>
        <w:outlineLvl w:val="0"/>
        <w:rPr>
          <w:b/>
          <w:lang w:eastAsia="zh-CN"/>
        </w:rPr>
      </w:pPr>
      <w:bookmarkStart w:id="42" w:name="_Toc89619186"/>
      <w:bookmarkStart w:id="43" w:name="_Toc101365645"/>
      <w:bookmarkStart w:id="44" w:name="_Toc118891638"/>
      <w:r w:rsidRPr="007136BF">
        <w:rPr>
          <w:b/>
          <w:bCs/>
          <w:lang w:eastAsia="zh-CN"/>
        </w:rPr>
        <w:t>10.Методические указания для обучающихся по освоению дисциплины</w:t>
      </w:r>
      <w:bookmarkEnd w:id="42"/>
      <w:bookmarkEnd w:id="43"/>
      <w:bookmarkEnd w:id="44"/>
    </w:p>
    <w:p w14:paraId="217B76CC" w14:textId="77777777" w:rsidR="007136BF" w:rsidRPr="007136BF" w:rsidRDefault="007136BF" w:rsidP="007136BF">
      <w:pPr>
        <w:rPr>
          <w:lang w:eastAsia="zh-CN"/>
        </w:rPr>
      </w:pPr>
    </w:p>
    <w:p w14:paraId="18893D10" w14:textId="77777777" w:rsidR="007136BF" w:rsidRPr="007136BF" w:rsidRDefault="007136BF" w:rsidP="007136BF">
      <w:pPr>
        <w:spacing w:line="360" w:lineRule="auto"/>
        <w:ind w:firstLine="720"/>
        <w:jc w:val="both"/>
        <w:rPr>
          <w:lang w:eastAsia="zh-CN"/>
        </w:rPr>
      </w:pPr>
      <w:r w:rsidRPr="007136BF">
        <w:rPr>
          <w:lang w:eastAsia="zh-CN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3F85731" w14:textId="77777777" w:rsidR="007136BF" w:rsidRPr="007136BF" w:rsidRDefault="007136BF" w:rsidP="007136BF">
      <w:pPr>
        <w:jc w:val="center"/>
        <w:rPr>
          <w:b/>
          <w:snapToGrid w:val="0"/>
        </w:rPr>
      </w:pPr>
      <w:r w:rsidRPr="007136BF">
        <w:rPr>
          <w:b/>
          <w:snapToGrid w:val="0"/>
        </w:rPr>
        <w:t>Технологии преподавания дисциплины</w:t>
      </w:r>
    </w:p>
    <w:p w14:paraId="4935DE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Проведение </w:t>
      </w:r>
      <w:r w:rsidRPr="007136BF">
        <w:rPr>
          <w:i/>
          <w:lang w:eastAsia="zh-CN"/>
        </w:rPr>
        <w:t>лекционных занятий</w:t>
      </w:r>
      <w:r w:rsidRPr="007136BF">
        <w:rPr>
          <w:lang w:eastAsia="zh-CN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32A4A2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При изложении лекционного материала используются наглядные презентации в программе PowerPoint.</w:t>
      </w:r>
    </w:p>
    <w:p w14:paraId="70F9BF9D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7136BF">
        <w:rPr>
          <w:color w:val="252525"/>
          <w:lang w:eastAsia="zh-CN"/>
        </w:rPr>
        <w:t>лекция-беседа, лекция – дискуссия, лекция с разбором конкретных ситуаций, метод кейсов и др.</w:t>
      </w:r>
    </w:p>
    <w:p w14:paraId="3838EB10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7136BF">
        <w:rPr>
          <w:rFonts w:eastAsia="DejaVu Sans"/>
          <w:kern w:val="1"/>
          <w:lang w:eastAsia="zh-CN" w:bidi="hi-IN"/>
        </w:rPr>
        <w:t xml:space="preserve">дискуссий. </w:t>
      </w:r>
    </w:p>
    <w:p w14:paraId="7A9E968E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7136BF">
        <w:rPr>
          <w:i/>
          <w:lang w:eastAsia="zh-CN"/>
        </w:rPr>
        <w:t xml:space="preserve"> </w:t>
      </w:r>
    </w:p>
    <w:p w14:paraId="3102CC4F" w14:textId="77777777" w:rsidR="007136BF" w:rsidRPr="007136BF" w:rsidRDefault="007136BF" w:rsidP="007136BF">
      <w:pPr>
        <w:spacing w:line="360" w:lineRule="auto"/>
        <w:ind w:firstLine="708"/>
        <w:jc w:val="both"/>
        <w:rPr>
          <w:i/>
          <w:lang w:eastAsia="zh-CN"/>
        </w:rPr>
      </w:pPr>
      <w:r w:rsidRPr="007136BF">
        <w:rPr>
          <w:lang w:eastAsia="zh-CN"/>
        </w:rPr>
        <w:t xml:space="preserve">В случае необходимости студент может обратиться к преподавателю за </w:t>
      </w:r>
      <w:r w:rsidRPr="007136BF">
        <w:rPr>
          <w:i/>
          <w:lang w:eastAsia="zh-CN"/>
        </w:rPr>
        <w:t>методической помощью и консультацией.</w:t>
      </w:r>
    </w:p>
    <w:p w14:paraId="5364BCF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i/>
          <w:lang w:eastAsia="zh-CN"/>
        </w:rPr>
        <w:t>Кейс-метод</w:t>
      </w:r>
      <w:r w:rsidRPr="007136BF">
        <w:rPr>
          <w:b/>
          <w:lang w:eastAsia="zh-CN"/>
        </w:rPr>
        <w:t xml:space="preserve"> – </w:t>
      </w:r>
      <w:r w:rsidRPr="007136BF">
        <w:rPr>
          <w:lang w:eastAsia="zh-CN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5AB1B6B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</w:t>
      </w:r>
      <w:r w:rsidRPr="007136BF">
        <w:rPr>
          <w:lang w:eastAsia="zh-CN"/>
        </w:rPr>
        <w:lastRenderedPageBreak/>
        <w:t>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6EBAFDF7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6ADE01F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77BD49D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</w:p>
    <w:p w14:paraId="54984C39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  <w:bookmarkStart w:id="45" w:name="_Toc101365646"/>
      <w:bookmarkStart w:id="46" w:name="_Toc118891639"/>
      <w:r w:rsidRPr="007136BF">
        <w:rPr>
          <w:b/>
          <w:bCs/>
          <w:kern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</w:p>
    <w:p w14:paraId="71B10198" w14:textId="77777777" w:rsidR="007136BF" w:rsidRPr="007136BF" w:rsidRDefault="007136BF" w:rsidP="007136BF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7136BF">
        <w:rPr>
          <w:rFonts w:eastAsia="Calibri"/>
          <w:lang w:eastAsia="en-US"/>
        </w:rPr>
        <w:t xml:space="preserve">11.1 Комплект лицензионного программного обеспечения: </w:t>
      </w:r>
    </w:p>
    <w:p w14:paraId="2E970AB9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rFonts w:eastAsia="Calibri"/>
          <w:lang w:val="en-US" w:eastAsia="en-US"/>
        </w:rPr>
      </w:pPr>
      <w:r w:rsidRPr="007136BF">
        <w:rPr>
          <w:rFonts w:eastAsia="Calibri"/>
          <w:lang w:val="en-US" w:eastAsia="en-US"/>
        </w:rPr>
        <w:t xml:space="preserve">Windows Microsoft office (Word, Excel, PowerPoint) </w:t>
      </w:r>
    </w:p>
    <w:p w14:paraId="73832143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lang w:val="en-US" w:eastAsia="zh-CN"/>
        </w:rPr>
      </w:pPr>
      <w:r w:rsidRPr="007136BF">
        <w:rPr>
          <w:rFonts w:eastAsia="Calibri"/>
          <w:bCs/>
          <w:lang w:eastAsia="en-US"/>
        </w:rPr>
        <w:t>Антивирус</w:t>
      </w:r>
      <w:r w:rsidRPr="007136BF">
        <w:rPr>
          <w:rFonts w:eastAsia="Calibri"/>
          <w:bCs/>
          <w:lang w:val="en-US" w:eastAsia="en-US"/>
        </w:rPr>
        <w:t xml:space="preserve"> Kaspersky</w:t>
      </w:r>
    </w:p>
    <w:p w14:paraId="08A0012D" w14:textId="77777777" w:rsidR="007136BF" w:rsidRPr="007136BF" w:rsidRDefault="007136BF" w:rsidP="007136BF">
      <w:pPr>
        <w:tabs>
          <w:tab w:val="left" w:pos="274"/>
        </w:tabs>
        <w:spacing w:line="360" w:lineRule="auto"/>
        <w:jc w:val="both"/>
      </w:pPr>
      <w:r w:rsidRPr="007136BF">
        <w:t>11.2 Современные профессиональные базы данных и информационные справочные системы:</w:t>
      </w:r>
    </w:p>
    <w:p w14:paraId="7D59DC4F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t>-</w:t>
      </w:r>
      <w:r w:rsidRPr="007136BF">
        <w:rPr>
          <w:rFonts w:eastAsia="Calibri"/>
          <w:bCs/>
        </w:rPr>
        <w:t xml:space="preserve"> Информационно-правовая система «Гарант»</w:t>
      </w:r>
    </w:p>
    <w:p w14:paraId="7B65AF0B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Информационно-правовая система «Консультант Плюс»</w:t>
      </w:r>
    </w:p>
    <w:p w14:paraId="06F92C04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 xml:space="preserve">- Электронная энциклопедия: </w:t>
      </w:r>
      <w:hyperlink r:id="rId10" w:history="1">
        <w:r w:rsidRPr="007136BF">
          <w:rPr>
            <w:rFonts w:eastAsia="Calibri"/>
            <w:bCs/>
            <w:color w:val="0000FF"/>
            <w:u w:val="single"/>
            <w:lang w:val="en-US"/>
          </w:rPr>
          <w:t>http</w:t>
        </w:r>
        <w:r w:rsidRPr="007136BF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org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201A420A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Система комплексного раскрытия информации «СКРИН» -</w:t>
      </w:r>
      <w:r w:rsidRPr="007136BF">
        <w:rPr>
          <w:rFonts w:eastAsia="Calibri"/>
          <w:bCs/>
          <w:lang w:val="en-US"/>
        </w:rPr>
        <w:t>http</w:t>
      </w:r>
      <w:r w:rsidRPr="007136BF">
        <w:rPr>
          <w:rFonts w:eastAsia="Calibri"/>
          <w:bCs/>
        </w:rPr>
        <w:t>://</w:t>
      </w:r>
      <w:r w:rsidRPr="007136BF">
        <w:rPr>
          <w:rFonts w:eastAsia="Calibri"/>
          <w:bCs/>
          <w:lang w:val="en-US"/>
        </w:rPr>
        <w:t>www</w:t>
      </w:r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skrin</w:t>
      </w:r>
      <w:proofErr w:type="spellEnd"/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ru</w:t>
      </w:r>
      <w:proofErr w:type="spellEnd"/>
      <w:r w:rsidRPr="007136BF">
        <w:rPr>
          <w:rFonts w:eastAsia="Calibri"/>
          <w:bCs/>
        </w:rPr>
        <w:t>/</w:t>
      </w:r>
    </w:p>
    <w:p w14:paraId="2A643008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</w:rPr>
      </w:pPr>
      <w:r w:rsidRPr="007136BF">
        <w:rPr>
          <w:noProof/>
        </w:rPr>
        <w:t>11.3 Сертифицированные программные и аппаратные средства защиты информации.</w:t>
      </w:r>
    </w:p>
    <w:p w14:paraId="609377CC" w14:textId="77777777" w:rsidR="007136BF" w:rsidRPr="007136BF" w:rsidRDefault="007136BF" w:rsidP="007136BF">
      <w:pPr>
        <w:tabs>
          <w:tab w:val="left" w:pos="1134"/>
        </w:tabs>
        <w:spacing w:line="360" w:lineRule="auto"/>
        <w:ind w:left="709"/>
        <w:jc w:val="both"/>
        <w:rPr>
          <w:lang w:eastAsia="zh-CN"/>
        </w:rPr>
      </w:pPr>
      <w:r w:rsidRPr="007136BF">
        <w:rPr>
          <w:lang w:eastAsia="zh-CN"/>
        </w:rPr>
        <w:t>Не используются.</w:t>
      </w:r>
    </w:p>
    <w:p w14:paraId="1467C599" w14:textId="77777777" w:rsidR="007136BF" w:rsidRPr="007136BF" w:rsidRDefault="007136BF" w:rsidP="007136BF">
      <w:pPr>
        <w:keepNext/>
        <w:tabs>
          <w:tab w:val="left" w:pos="1134"/>
        </w:tabs>
        <w:jc w:val="both"/>
        <w:outlineLvl w:val="0"/>
        <w:rPr>
          <w:b/>
          <w:lang w:eastAsia="zh-CN"/>
        </w:rPr>
      </w:pPr>
      <w:bookmarkStart w:id="47" w:name="_Toc466310768"/>
      <w:bookmarkStart w:id="48" w:name="_Toc89619188"/>
      <w:bookmarkStart w:id="49" w:name="_Toc101365647"/>
      <w:bookmarkStart w:id="50" w:name="_Toc118891640"/>
      <w:r w:rsidRPr="007136BF">
        <w:rPr>
          <w:b/>
          <w:bCs/>
          <w:lang w:eastAsia="zh-CN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  <w:bookmarkEnd w:id="49"/>
      <w:bookmarkEnd w:id="50"/>
    </w:p>
    <w:p w14:paraId="6C14350D" w14:textId="77777777" w:rsidR="007136BF" w:rsidRPr="007136BF" w:rsidRDefault="007136BF" w:rsidP="007136BF">
      <w:pPr>
        <w:rPr>
          <w:lang w:eastAsia="zh-CN"/>
        </w:rPr>
      </w:pPr>
      <w:r w:rsidRPr="007136BF">
        <w:rPr>
          <w:lang w:eastAsia="zh-CN"/>
        </w:rPr>
        <w:t xml:space="preserve"> </w:t>
      </w:r>
    </w:p>
    <w:p w14:paraId="5E4435F2" w14:textId="77777777" w:rsidR="007136BF" w:rsidRPr="007136BF" w:rsidRDefault="007136BF" w:rsidP="007136BF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компьютерные классы с выходом в Интернет;</w:t>
      </w:r>
    </w:p>
    <w:p w14:paraId="483F2B6E" w14:textId="14939C31" w:rsidR="004674B3" w:rsidRPr="007136BF" w:rsidRDefault="007136BF" w:rsidP="00172476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аудитории, оборудованные мультимедийными средствами обучения.</w:t>
      </w:r>
    </w:p>
    <w:sectPr w:rsidR="004674B3" w:rsidRPr="007136BF" w:rsidSect="008618F6">
      <w:headerReference w:type="default" r:id="rId11"/>
      <w:footerReference w:type="even" r:id="rId12"/>
      <w:footerReference w:type="default" r:id="rId13"/>
      <w:pgSz w:w="11906" w:h="16838"/>
      <w:pgMar w:top="1418" w:right="849" w:bottom="1418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9B73C" w14:textId="77777777" w:rsidR="003A670F" w:rsidRDefault="003A670F">
      <w:r>
        <w:separator/>
      </w:r>
    </w:p>
  </w:endnote>
  <w:endnote w:type="continuationSeparator" w:id="0">
    <w:p w14:paraId="344C42C5" w14:textId="77777777" w:rsidR="003A670F" w:rsidRDefault="003A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8143D" w14:textId="77777777" w:rsidR="00AC13F0" w:rsidRDefault="00AC13F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0BD61FF" w14:textId="77777777" w:rsidR="00AC13F0" w:rsidRDefault="00AC13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FE31" w14:textId="7FD3714B" w:rsidR="00AC13F0" w:rsidRPr="001B675B" w:rsidRDefault="00AC13F0" w:rsidP="001B675B">
    <w:pPr>
      <w:pStyle w:val="a9"/>
      <w:jc w:val="center"/>
      <w:rPr>
        <w:sz w:val="28"/>
      </w:rPr>
    </w:pPr>
    <w:r w:rsidRPr="001B675B">
      <w:rPr>
        <w:sz w:val="28"/>
      </w:rPr>
      <w:fldChar w:fldCharType="begin"/>
    </w:r>
    <w:r w:rsidRPr="001B675B">
      <w:rPr>
        <w:sz w:val="28"/>
      </w:rPr>
      <w:instrText>PAGE   \* MERGEFORMAT</w:instrText>
    </w:r>
    <w:r w:rsidRPr="001B675B">
      <w:rPr>
        <w:sz w:val="28"/>
      </w:rPr>
      <w:fldChar w:fldCharType="separate"/>
    </w:r>
    <w:r w:rsidR="00C5523B">
      <w:rPr>
        <w:noProof/>
        <w:sz w:val="28"/>
      </w:rPr>
      <w:t>20</w:t>
    </w:r>
    <w:r w:rsidRPr="001B675B">
      <w:rPr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50D5A" w14:textId="77777777" w:rsidR="003A670F" w:rsidRDefault="003A670F">
      <w:r>
        <w:separator/>
      </w:r>
    </w:p>
  </w:footnote>
  <w:footnote w:type="continuationSeparator" w:id="0">
    <w:p w14:paraId="66E77014" w14:textId="77777777" w:rsidR="003A670F" w:rsidRDefault="003A6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51C3" w14:textId="77777777" w:rsidR="00AC13F0" w:rsidRDefault="00AC13F0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27AC"/>
    <w:multiLevelType w:val="hybridMultilevel"/>
    <w:tmpl w:val="7ACC524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A71ED"/>
    <w:multiLevelType w:val="hybridMultilevel"/>
    <w:tmpl w:val="B444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557B2"/>
    <w:multiLevelType w:val="hybridMultilevel"/>
    <w:tmpl w:val="70B67ED2"/>
    <w:lvl w:ilvl="0" w:tplc="D464904E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50633"/>
    <w:multiLevelType w:val="hybridMultilevel"/>
    <w:tmpl w:val="981E58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132C6"/>
    <w:multiLevelType w:val="hybridMultilevel"/>
    <w:tmpl w:val="2A6021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E412A"/>
    <w:multiLevelType w:val="hybridMultilevel"/>
    <w:tmpl w:val="42BEFF9A"/>
    <w:lvl w:ilvl="0" w:tplc="1010A36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505753"/>
    <w:multiLevelType w:val="hybridMultilevel"/>
    <w:tmpl w:val="A300D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D52BB"/>
    <w:multiLevelType w:val="hybridMultilevel"/>
    <w:tmpl w:val="3C74A654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EE4434"/>
    <w:multiLevelType w:val="hybridMultilevel"/>
    <w:tmpl w:val="F3EEB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028F6"/>
    <w:multiLevelType w:val="hybridMultilevel"/>
    <w:tmpl w:val="B68C9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1101C"/>
    <w:multiLevelType w:val="hybridMultilevel"/>
    <w:tmpl w:val="6062F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489106B"/>
    <w:multiLevelType w:val="hybridMultilevel"/>
    <w:tmpl w:val="33FA88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C00180"/>
    <w:multiLevelType w:val="hybridMultilevel"/>
    <w:tmpl w:val="676AB264"/>
    <w:lvl w:ilvl="0" w:tplc="9752A390">
      <w:start w:val="3"/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66009"/>
    <w:multiLevelType w:val="hybridMultilevel"/>
    <w:tmpl w:val="820EE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EE862BF"/>
    <w:multiLevelType w:val="hybridMultilevel"/>
    <w:tmpl w:val="0C78B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76564F"/>
    <w:multiLevelType w:val="hybridMultilevel"/>
    <w:tmpl w:val="B776B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93C1B"/>
    <w:multiLevelType w:val="hybridMultilevel"/>
    <w:tmpl w:val="0FB051D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6152DA9"/>
    <w:multiLevelType w:val="hybridMultilevel"/>
    <w:tmpl w:val="BE08DA62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5D7F88"/>
    <w:multiLevelType w:val="hybridMultilevel"/>
    <w:tmpl w:val="8F7E7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9764F"/>
    <w:multiLevelType w:val="hybridMultilevel"/>
    <w:tmpl w:val="6DCCAE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247781"/>
    <w:multiLevelType w:val="hybridMultilevel"/>
    <w:tmpl w:val="55A618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14F48"/>
    <w:multiLevelType w:val="hybridMultilevel"/>
    <w:tmpl w:val="7738FBB2"/>
    <w:lvl w:ilvl="0" w:tplc="F85C80FC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F3CE1"/>
    <w:multiLevelType w:val="hybridMultilevel"/>
    <w:tmpl w:val="95D6DA14"/>
    <w:lvl w:ilvl="0" w:tplc="5DB087C4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927D9A"/>
    <w:multiLevelType w:val="hybridMultilevel"/>
    <w:tmpl w:val="9B325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122EA"/>
    <w:multiLevelType w:val="hybridMultilevel"/>
    <w:tmpl w:val="9D46033A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0"/>
  </w:num>
  <w:num w:numId="3">
    <w:abstractNumId w:val="11"/>
  </w:num>
  <w:num w:numId="4">
    <w:abstractNumId w:val="0"/>
  </w:num>
  <w:num w:numId="5">
    <w:abstractNumId w:val="27"/>
  </w:num>
  <w:num w:numId="6">
    <w:abstractNumId w:val="15"/>
  </w:num>
  <w:num w:numId="7">
    <w:abstractNumId w:val="18"/>
  </w:num>
  <w:num w:numId="8">
    <w:abstractNumId w:val="26"/>
  </w:num>
  <w:num w:numId="9">
    <w:abstractNumId w:val="2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9"/>
  </w:num>
  <w:num w:numId="14">
    <w:abstractNumId w:val="22"/>
  </w:num>
  <w:num w:numId="15">
    <w:abstractNumId w:val="12"/>
  </w:num>
  <w:num w:numId="16">
    <w:abstractNumId w:val="3"/>
  </w:num>
  <w:num w:numId="17">
    <w:abstractNumId w:val="24"/>
  </w:num>
  <w:num w:numId="18">
    <w:abstractNumId w:val="17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4"/>
  </w:num>
  <w:num w:numId="23">
    <w:abstractNumId w:val="6"/>
  </w:num>
  <w:num w:numId="24">
    <w:abstractNumId w:val="5"/>
  </w:num>
  <w:num w:numId="25">
    <w:abstractNumId w:val="23"/>
  </w:num>
  <w:num w:numId="26">
    <w:abstractNumId w:val="13"/>
  </w:num>
  <w:num w:numId="27">
    <w:abstractNumId w:val="16"/>
  </w:num>
  <w:num w:numId="28">
    <w:abstractNumId w:val="1"/>
  </w:num>
  <w:num w:numId="2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9B"/>
    <w:rsid w:val="000017A5"/>
    <w:rsid w:val="0000443E"/>
    <w:rsid w:val="0002220A"/>
    <w:rsid w:val="00022D84"/>
    <w:rsid w:val="000261D8"/>
    <w:rsid w:val="00033A61"/>
    <w:rsid w:val="00074B62"/>
    <w:rsid w:val="00095366"/>
    <w:rsid w:val="000A3E48"/>
    <w:rsid w:val="000B65C8"/>
    <w:rsid w:val="000C55DE"/>
    <w:rsid w:val="000D5B47"/>
    <w:rsid w:val="000D6425"/>
    <w:rsid w:val="000E7796"/>
    <w:rsid w:val="001021C3"/>
    <w:rsid w:val="00104B4A"/>
    <w:rsid w:val="001160EC"/>
    <w:rsid w:val="00122179"/>
    <w:rsid w:val="00124F7A"/>
    <w:rsid w:val="001261F9"/>
    <w:rsid w:val="00130960"/>
    <w:rsid w:val="00137FE1"/>
    <w:rsid w:val="00140E05"/>
    <w:rsid w:val="00140F3B"/>
    <w:rsid w:val="001542BE"/>
    <w:rsid w:val="00157E22"/>
    <w:rsid w:val="0017231C"/>
    <w:rsid w:val="00172476"/>
    <w:rsid w:val="0017719A"/>
    <w:rsid w:val="00181296"/>
    <w:rsid w:val="001901B5"/>
    <w:rsid w:val="00195623"/>
    <w:rsid w:val="001A268E"/>
    <w:rsid w:val="001A75B5"/>
    <w:rsid w:val="001B3CE6"/>
    <w:rsid w:val="001B44F0"/>
    <w:rsid w:val="001B675B"/>
    <w:rsid w:val="001D1927"/>
    <w:rsid w:val="001D1DE7"/>
    <w:rsid w:val="001E1A34"/>
    <w:rsid w:val="001E3BAF"/>
    <w:rsid w:val="001E563A"/>
    <w:rsid w:val="001F5E25"/>
    <w:rsid w:val="00202D85"/>
    <w:rsid w:val="00217C18"/>
    <w:rsid w:val="00230647"/>
    <w:rsid w:val="002343B6"/>
    <w:rsid w:val="00237F1E"/>
    <w:rsid w:val="0024431B"/>
    <w:rsid w:val="00245BC8"/>
    <w:rsid w:val="00251615"/>
    <w:rsid w:val="00251DCD"/>
    <w:rsid w:val="002550F1"/>
    <w:rsid w:val="002657D1"/>
    <w:rsid w:val="00270442"/>
    <w:rsid w:val="00275E20"/>
    <w:rsid w:val="002766C2"/>
    <w:rsid w:val="002803A9"/>
    <w:rsid w:val="002853A5"/>
    <w:rsid w:val="002931D8"/>
    <w:rsid w:val="002967A0"/>
    <w:rsid w:val="002A4A61"/>
    <w:rsid w:val="002B34A8"/>
    <w:rsid w:val="002B66F1"/>
    <w:rsid w:val="002C69B4"/>
    <w:rsid w:val="002E162E"/>
    <w:rsid w:val="002E49F3"/>
    <w:rsid w:val="002F0904"/>
    <w:rsid w:val="002F6B9D"/>
    <w:rsid w:val="003042E2"/>
    <w:rsid w:val="00315702"/>
    <w:rsid w:val="0033110E"/>
    <w:rsid w:val="00367919"/>
    <w:rsid w:val="003A63D4"/>
    <w:rsid w:val="003A670F"/>
    <w:rsid w:val="003C1211"/>
    <w:rsid w:val="003C46A1"/>
    <w:rsid w:val="003C6AE2"/>
    <w:rsid w:val="003E24B7"/>
    <w:rsid w:val="003E4E9A"/>
    <w:rsid w:val="003F179F"/>
    <w:rsid w:val="004048C5"/>
    <w:rsid w:val="004339D2"/>
    <w:rsid w:val="004540B6"/>
    <w:rsid w:val="00457143"/>
    <w:rsid w:val="00464EB7"/>
    <w:rsid w:val="004674B3"/>
    <w:rsid w:val="00474185"/>
    <w:rsid w:val="00481D79"/>
    <w:rsid w:val="00492FF9"/>
    <w:rsid w:val="004A1273"/>
    <w:rsid w:val="004B3392"/>
    <w:rsid w:val="004C6D0E"/>
    <w:rsid w:val="004D34DE"/>
    <w:rsid w:val="004D7AD2"/>
    <w:rsid w:val="004E1E58"/>
    <w:rsid w:val="004E3FFA"/>
    <w:rsid w:val="004F13F6"/>
    <w:rsid w:val="00501027"/>
    <w:rsid w:val="00504EDC"/>
    <w:rsid w:val="00525455"/>
    <w:rsid w:val="00526791"/>
    <w:rsid w:val="0053388A"/>
    <w:rsid w:val="00545610"/>
    <w:rsid w:val="00547FC4"/>
    <w:rsid w:val="00550911"/>
    <w:rsid w:val="00573667"/>
    <w:rsid w:val="00574930"/>
    <w:rsid w:val="00592539"/>
    <w:rsid w:val="00592DCC"/>
    <w:rsid w:val="00595E41"/>
    <w:rsid w:val="005A3E15"/>
    <w:rsid w:val="005A733A"/>
    <w:rsid w:val="005D3E48"/>
    <w:rsid w:val="005E7065"/>
    <w:rsid w:val="005F76B0"/>
    <w:rsid w:val="006034C2"/>
    <w:rsid w:val="00615E3E"/>
    <w:rsid w:val="00627DF2"/>
    <w:rsid w:val="00637C87"/>
    <w:rsid w:val="006520FB"/>
    <w:rsid w:val="00653414"/>
    <w:rsid w:val="00655C3B"/>
    <w:rsid w:val="00661AF6"/>
    <w:rsid w:val="00662795"/>
    <w:rsid w:val="00663F88"/>
    <w:rsid w:val="00664F10"/>
    <w:rsid w:val="00667AC1"/>
    <w:rsid w:val="0067210A"/>
    <w:rsid w:val="0067348F"/>
    <w:rsid w:val="00691855"/>
    <w:rsid w:val="006A292B"/>
    <w:rsid w:val="006A43C5"/>
    <w:rsid w:val="006A7BF5"/>
    <w:rsid w:val="006B0084"/>
    <w:rsid w:val="006B16A6"/>
    <w:rsid w:val="006E793D"/>
    <w:rsid w:val="00704F66"/>
    <w:rsid w:val="00706F82"/>
    <w:rsid w:val="00712DDB"/>
    <w:rsid w:val="007136BF"/>
    <w:rsid w:val="007153A0"/>
    <w:rsid w:val="007218E9"/>
    <w:rsid w:val="00725E15"/>
    <w:rsid w:val="00725F14"/>
    <w:rsid w:val="0073412F"/>
    <w:rsid w:val="00737922"/>
    <w:rsid w:val="0074471C"/>
    <w:rsid w:val="007452E4"/>
    <w:rsid w:val="00750351"/>
    <w:rsid w:val="0075047A"/>
    <w:rsid w:val="00753DC0"/>
    <w:rsid w:val="00757945"/>
    <w:rsid w:val="0077370F"/>
    <w:rsid w:val="0078463A"/>
    <w:rsid w:val="00786BA5"/>
    <w:rsid w:val="0079115A"/>
    <w:rsid w:val="00797E2B"/>
    <w:rsid w:val="007B26D2"/>
    <w:rsid w:val="007B6271"/>
    <w:rsid w:val="007E0C31"/>
    <w:rsid w:val="007E18E6"/>
    <w:rsid w:val="007E1F6E"/>
    <w:rsid w:val="007E283C"/>
    <w:rsid w:val="007E4ACF"/>
    <w:rsid w:val="007E7E84"/>
    <w:rsid w:val="00803C08"/>
    <w:rsid w:val="00806E9D"/>
    <w:rsid w:val="008150F8"/>
    <w:rsid w:val="008303F6"/>
    <w:rsid w:val="008618F6"/>
    <w:rsid w:val="008910CF"/>
    <w:rsid w:val="008A319D"/>
    <w:rsid w:val="008A600A"/>
    <w:rsid w:val="008B5592"/>
    <w:rsid w:val="008C04CB"/>
    <w:rsid w:val="008D0E4A"/>
    <w:rsid w:val="008D7788"/>
    <w:rsid w:val="008E42B2"/>
    <w:rsid w:val="008E5914"/>
    <w:rsid w:val="008F6F92"/>
    <w:rsid w:val="00901F7D"/>
    <w:rsid w:val="00904210"/>
    <w:rsid w:val="00907785"/>
    <w:rsid w:val="009112EF"/>
    <w:rsid w:val="00913720"/>
    <w:rsid w:val="00913E32"/>
    <w:rsid w:val="0091509B"/>
    <w:rsid w:val="00924386"/>
    <w:rsid w:val="009274A6"/>
    <w:rsid w:val="0093796E"/>
    <w:rsid w:val="00947D81"/>
    <w:rsid w:val="00956CE8"/>
    <w:rsid w:val="009660E9"/>
    <w:rsid w:val="009721FE"/>
    <w:rsid w:val="00972B4D"/>
    <w:rsid w:val="0097400E"/>
    <w:rsid w:val="00975CE4"/>
    <w:rsid w:val="00976323"/>
    <w:rsid w:val="00977F6C"/>
    <w:rsid w:val="00980687"/>
    <w:rsid w:val="00995634"/>
    <w:rsid w:val="00996FDE"/>
    <w:rsid w:val="009B044D"/>
    <w:rsid w:val="009C0845"/>
    <w:rsid w:val="009C5E03"/>
    <w:rsid w:val="009D3DC4"/>
    <w:rsid w:val="009D484D"/>
    <w:rsid w:val="009E1C49"/>
    <w:rsid w:val="00A02209"/>
    <w:rsid w:val="00A03438"/>
    <w:rsid w:val="00A067DF"/>
    <w:rsid w:val="00A20100"/>
    <w:rsid w:val="00A22DF5"/>
    <w:rsid w:val="00A255D5"/>
    <w:rsid w:val="00A30A3F"/>
    <w:rsid w:val="00A34195"/>
    <w:rsid w:val="00A5079D"/>
    <w:rsid w:val="00A55D6C"/>
    <w:rsid w:val="00A6050A"/>
    <w:rsid w:val="00A60F77"/>
    <w:rsid w:val="00A653E9"/>
    <w:rsid w:val="00A668E2"/>
    <w:rsid w:val="00A764BB"/>
    <w:rsid w:val="00A777D9"/>
    <w:rsid w:val="00A845C1"/>
    <w:rsid w:val="00AA20FF"/>
    <w:rsid w:val="00AC13F0"/>
    <w:rsid w:val="00AC3D54"/>
    <w:rsid w:val="00AD00B9"/>
    <w:rsid w:val="00AD2E75"/>
    <w:rsid w:val="00AD3958"/>
    <w:rsid w:val="00AE3D8E"/>
    <w:rsid w:val="00B03197"/>
    <w:rsid w:val="00B068AE"/>
    <w:rsid w:val="00B174DA"/>
    <w:rsid w:val="00B219A1"/>
    <w:rsid w:val="00B263A3"/>
    <w:rsid w:val="00B308CB"/>
    <w:rsid w:val="00B339C8"/>
    <w:rsid w:val="00B4146E"/>
    <w:rsid w:val="00B4267D"/>
    <w:rsid w:val="00B436F6"/>
    <w:rsid w:val="00B53D9D"/>
    <w:rsid w:val="00B5712B"/>
    <w:rsid w:val="00B655D7"/>
    <w:rsid w:val="00BC6BE7"/>
    <w:rsid w:val="00BD0371"/>
    <w:rsid w:val="00BD1C0C"/>
    <w:rsid w:val="00BD2D32"/>
    <w:rsid w:val="00BD5023"/>
    <w:rsid w:val="00BE189F"/>
    <w:rsid w:val="00BE3C57"/>
    <w:rsid w:val="00BF10F5"/>
    <w:rsid w:val="00BF7476"/>
    <w:rsid w:val="00C07068"/>
    <w:rsid w:val="00C149FC"/>
    <w:rsid w:val="00C14AB1"/>
    <w:rsid w:val="00C26C44"/>
    <w:rsid w:val="00C5195A"/>
    <w:rsid w:val="00C5523B"/>
    <w:rsid w:val="00C57F1E"/>
    <w:rsid w:val="00C6135D"/>
    <w:rsid w:val="00C61385"/>
    <w:rsid w:val="00C67897"/>
    <w:rsid w:val="00C87561"/>
    <w:rsid w:val="00CA0299"/>
    <w:rsid w:val="00CA0A0C"/>
    <w:rsid w:val="00CB73C2"/>
    <w:rsid w:val="00CD28B8"/>
    <w:rsid w:val="00CE0D84"/>
    <w:rsid w:val="00CE2132"/>
    <w:rsid w:val="00CE42EB"/>
    <w:rsid w:val="00CE670C"/>
    <w:rsid w:val="00CF0F40"/>
    <w:rsid w:val="00CF428B"/>
    <w:rsid w:val="00D000AA"/>
    <w:rsid w:val="00D262C6"/>
    <w:rsid w:val="00D2792C"/>
    <w:rsid w:val="00D31B87"/>
    <w:rsid w:val="00D435E8"/>
    <w:rsid w:val="00D61FB6"/>
    <w:rsid w:val="00D67523"/>
    <w:rsid w:val="00D72401"/>
    <w:rsid w:val="00D744BB"/>
    <w:rsid w:val="00D83F87"/>
    <w:rsid w:val="00D9198E"/>
    <w:rsid w:val="00D92358"/>
    <w:rsid w:val="00DA54F4"/>
    <w:rsid w:val="00DD6518"/>
    <w:rsid w:val="00DE3729"/>
    <w:rsid w:val="00E00F10"/>
    <w:rsid w:val="00E01A87"/>
    <w:rsid w:val="00E03F1C"/>
    <w:rsid w:val="00E05AEA"/>
    <w:rsid w:val="00E157BD"/>
    <w:rsid w:val="00E17550"/>
    <w:rsid w:val="00E23C1C"/>
    <w:rsid w:val="00E30C00"/>
    <w:rsid w:val="00E32C12"/>
    <w:rsid w:val="00E3543B"/>
    <w:rsid w:val="00E36295"/>
    <w:rsid w:val="00E51139"/>
    <w:rsid w:val="00E87F98"/>
    <w:rsid w:val="00E937BF"/>
    <w:rsid w:val="00EA1AF1"/>
    <w:rsid w:val="00EA682E"/>
    <w:rsid w:val="00EB6A67"/>
    <w:rsid w:val="00ED22BE"/>
    <w:rsid w:val="00EE32EF"/>
    <w:rsid w:val="00EE51F9"/>
    <w:rsid w:val="00EF78B0"/>
    <w:rsid w:val="00EF7A6C"/>
    <w:rsid w:val="00F20D8B"/>
    <w:rsid w:val="00F23F73"/>
    <w:rsid w:val="00F26F15"/>
    <w:rsid w:val="00F4034B"/>
    <w:rsid w:val="00F4062A"/>
    <w:rsid w:val="00F42787"/>
    <w:rsid w:val="00F531DF"/>
    <w:rsid w:val="00F624D7"/>
    <w:rsid w:val="00F6544A"/>
    <w:rsid w:val="00F66459"/>
    <w:rsid w:val="00F70780"/>
    <w:rsid w:val="00F75277"/>
    <w:rsid w:val="00F77360"/>
    <w:rsid w:val="00F81C4D"/>
    <w:rsid w:val="00F85AFE"/>
    <w:rsid w:val="00F86A21"/>
    <w:rsid w:val="00FC3673"/>
    <w:rsid w:val="00FC3B98"/>
    <w:rsid w:val="00FC5C7B"/>
    <w:rsid w:val="00FD2095"/>
    <w:rsid w:val="00FD2BF2"/>
    <w:rsid w:val="00FD31FB"/>
    <w:rsid w:val="00FD3690"/>
    <w:rsid w:val="00FE18BA"/>
    <w:rsid w:val="00FE5309"/>
    <w:rsid w:val="00FF2172"/>
    <w:rsid w:val="00FF5022"/>
    <w:rsid w:val="00FF5803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43862"/>
  <w15:docId w15:val="{DCCD0FDB-88D0-401E-B44D-26460763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36B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66459"/>
    <w:pPr>
      <w:keepNext/>
      <w:ind w:firstLine="709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7E7E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C6B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1509B"/>
    <w:pPr>
      <w:spacing w:after="120"/>
    </w:pPr>
  </w:style>
  <w:style w:type="paragraph" w:styleId="a6">
    <w:name w:val="Title"/>
    <w:basedOn w:val="a0"/>
    <w:qFormat/>
    <w:rsid w:val="0097400E"/>
    <w:pPr>
      <w:ind w:firstLine="709"/>
      <w:jc w:val="both"/>
    </w:pPr>
    <w:rPr>
      <w:b/>
      <w:sz w:val="28"/>
      <w:szCs w:val="20"/>
    </w:rPr>
  </w:style>
  <w:style w:type="paragraph" w:styleId="a7">
    <w:name w:val="Body Text Indent"/>
    <w:basedOn w:val="a0"/>
    <w:rsid w:val="00F4062A"/>
    <w:pPr>
      <w:spacing w:after="120"/>
      <w:ind w:left="283"/>
    </w:pPr>
  </w:style>
  <w:style w:type="table" w:styleId="a8">
    <w:name w:val="Table Grid"/>
    <w:basedOn w:val="a2"/>
    <w:uiPriority w:val="39"/>
    <w:rsid w:val="00F40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rsid w:val="00F4062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F4062A"/>
  </w:style>
  <w:style w:type="paragraph" w:styleId="ac">
    <w:name w:val="header"/>
    <w:basedOn w:val="a0"/>
    <w:rsid w:val="00F4062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rsid w:val="00C0706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04F6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d">
    <w:name w:val="Strong"/>
    <w:uiPriority w:val="22"/>
    <w:qFormat/>
    <w:rsid w:val="00704F66"/>
    <w:rPr>
      <w:rFonts w:cs="Times New Roman"/>
      <w:b/>
      <w:bCs/>
    </w:rPr>
  </w:style>
  <w:style w:type="paragraph" w:customStyle="1" w:styleId="11">
    <w:name w:val="Обычный1"/>
    <w:rsid w:val="00704F66"/>
    <w:rPr>
      <w:snapToGrid w:val="0"/>
    </w:rPr>
  </w:style>
  <w:style w:type="paragraph" w:customStyle="1" w:styleId="Iauiue">
    <w:name w:val="Iau.iue"/>
    <w:basedOn w:val="Default"/>
    <w:next w:val="Default"/>
    <w:rsid w:val="00704F66"/>
    <w:rPr>
      <w:rFonts w:eastAsia="Times New Roman"/>
      <w:color w:val="auto"/>
      <w:lang w:eastAsia="ru-RU"/>
    </w:rPr>
  </w:style>
  <w:style w:type="paragraph" w:styleId="ae">
    <w:name w:val="footnote text"/>
    <w:basedOn w:val="a0"/>
    <w:link w:val="af"/>
    <w:uiPriority w:val="99"/>
    <w:rsid w:val="00A067DF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rsid w:val="00A067DF"/>
    <w:rPr>
      <w:rFonts w:ascii="Calibri" w:hAnsi="Calibri"/>
      <w:lang w:val="ru-RU" w:eastAsia="en-US" w:bidi="ar-SA"/>
    </w:rPr>
  </w:style>
  <w:style w:type="character" w:styleId="af0">
    <w:name w:val="footnote reference"/>
    <w:rsid w:val="000D5B47"/>
    <w:rPr>
      <w:vertAlign w:val="superscript"/>
    </w:rPr>
  </w:style>
  <w:style w:type="paragraph" w:styleId="31">
    <w:name w:val="Body Text Indent 3"/>
    <w:basedOn w:val="a0"/>
    <w:rsid w:val="007E7E84"/>
    <w:pPr>
      <w:spacing w:after="120"/>
      <w:ind w:left="283"/>
    </w:pPr>
    <w:rPr>
      <w:sz w:val="16"/>
      <w:szCs w:val="16"/>
    </w:rPr>
  </w:style>
  <w:style w:type="character" w:styleId="af1">
    <w:name w:val="Hyperlink"/>
    <w:uiPriority w:val="99"/>
    <w:rsid w:val="007E7E84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2853A5"/>
  </w:style>
  <w:style w:type="paragraph" w:styleId="32">
    <w:name w:val="toc 3"/>
    <w:basedOn w:val="a0"/>
    <w:next w:val="a0"/>
    <w:autoRedefine/>
    <w:semiHidden/>
    <w:rsid w:val="002853A5"/>
    <w:pPr>
      <w:ind w:left="480"/>
    </w:pPr>
  </w:style>
  <w:style w:type="paragraph" w:styleId="af2">
    <w:name w:val="Balloon Text"/>
    <w:basedOn w:val="a0"/>
    <w:link w:val="af3"/>
    <w:rsid w:val="009C5E0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9C5E03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7E283C"/>
    <w:rPr>
      <w:sz w:val="24"/>
      <w:szCs w:val="24"/>
    </w:rPr>
  </w:style>
  <w:style w:type="paragraph" w:customStyle="1" w:styleId="13">
    <w:name w:val="Текст1"/>
    <w:basedOn w:val="a0"/>
    <w:uiPriority w:val="99"/>
    <w:rsid w:val="001E3BAF"/>
    <w:rPr>
      <w:rFonts w:ascii="Courier New" w:hAnsi="Courier New"/>
      <w:sz w:val="20"/>
      <w:szCs w:val="20"/>
      <w:lang w:eastAsia="ar-SA"/>
    </w:rPr>
  </w:style>
  <w:style w:type="paragraph" w:customStyle="1" w:styleId="14">
    <w:name w:val="Обычный1"/>
    <w:rsid w:val="001E3BAF"/>
    <w:pPr>
      <w:suppressAutoHyphens/>
      <w:ind w:firstLine="709"/>
      <w:jc w:val="both"/>
    </w:pPr>
    <w:rPr>
      <w:rFonts w:eastAsia="Arial"/>
      <w:sz w:val="28"/>
      <w:lang w:eastAsia="ar-SA"/>
    </w:rPr>
  </w:style>
  <w:style w:type="paragraph" w:customStyle="1" w:styleId="Style9">
    <w:name w:val="Style9"/>
    <w:basedOn w:val="a0"/>
    <w:uiPriority w:val="99"/>
    <w:rsid w:val="00245BC8"/>
    <w:pPr>
      <w:widowControl w:val="0"/>
      <w:autoSpaceDE w:val="0"/>
      <w:autoSpaceDN w:val="0"/>
      <w:adjustRightInd w:val="0"/>
      <w:jc w:val="both"/>
    </w:pPr>
    <w:rPr>
      <w:lang w:val="en-US" w:eastAsia="en-US"/>
    </w:rPr>
  </w:style>
  <w:style w:type="paragraph" w:customStyle="1" w:styleId="Style12">
    <w:name w:val="Style12"/>
    <w:basedOn w:val="a0"/>
    <w:uiPriority w:val="99"/>
    <w:rsid w:val="00245BC8"/>
    <w:pPr>
      <w:widowControl w:val="0"/>
      <w:autoSpaceDE w:val="0"/>
      <w:autoSpaceDN w:val="0"/>
      <w:adjustRightInd w:val="0"/>
      <w:spacing w:line="326" w:lineRule="exact"/>
      <w:jc w:val="both"/>
    </w:pPr>
    <w:rPr>
      <w:lang w:val="en-US" w:eastAsia="en-US"/>
    </w:rPr>
  </w:style>
  <w:style w:type="paragraph" w:customStyle="1" w:styleId="Style14">
    <w:name w:val="Style14"/>
    <w:basedOn w:val="a0"/>
    <w:uiPriority w:val="99"/>
    <w:rsid w:val="00245BC8"/>
    <w:pPr>
      <w:widowControl w:val="0"/>
      <w:autoSpaceDE w:val="0"/>
      <w:autoSpaceDN w:val="0"/>
      <w:adjustRightInd w:val="0"/>
      <w:spacing w:line="310" w:lineRule="exact"/>
      <w:jc w:val="both"/>
    </w:pPr>
    <w:rPr>
      <w:lang w:val="en-US" w:eastAsia="en-US"/>
    </w:rPr>
  </w:style>
  <w:style w:type="paragraph" w:customStyle="1" w:styleId="Style16">
    <w:name w:val="Style1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8">
    <w:name w:val="Style18"/>
    <w:basedOn w:val="a0"/>
    <w:uiPriority w:val="99"/>
    <w:rsid w:val="00245BC8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lang w:val="en-US" w:eastAsia="en-US"/>
    </w:rPr>
  </w:style>
  <w:style w:type="paragraph" w:customStyle="1" w:styleId="Style35">
    <w:name w:val="Style35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6">
    <w:name w:val="Style3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2">
    <w:name w:val="Style62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6">
    <w:name w:val="Style6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82">
    <w:name w:val="Font Style82"/>
    <w:uiPriority w:val="99"/>
    <w:rsid w:val="00245BC8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90">
    <w:name w:val="Font Style90"/>
    <w:uiPriority w:val="99"/>
    <w:rsid w:val="00245BC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6">
    <w:name w:val="Font Style126"/>
    <w:uiPriority w:val="99"/>
    <w:rsid w:val="00245BC8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27">
    <w:name w:val="Font Style127"/>
    <w:uiPriority w:val="99"/>
    <w:rsid w:val="00245BC8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customStyle="1" w:styleId="Style8">
    <w:name w:val="Style8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2">
    <w:name w:val="Style32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54">
    <w:name w:val="Style54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92">
    <w:name w:val="Font Style92"/>
    <w:uiPriority w:val="99"/>
    <w:rsid w:val="00CE42EB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07">
    <w:name w:val="Font Style107"/>
    <w:uiPriority w:val="99"/>
    <w:rsid w:val="00CE42EB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link w:val="1"/>
    <w:rsid w:val="00F66459"/>
    <w:rPr>
      <w:rFonts w:cs="Arial"/>
      <w:b/>
      <w:bCs/>
      <w:kern w:val="32"/>
      <w:sz w:val="28"/>
      <w:szCs w:val="32"/>
    </w:rPr>
  </w:style>
  <w:style w:type="character" w:customStyle="1" w:styleId="15">
    <w:name w:val="Абзац списка1 Знак"/>
    <w:link w:val="16"/>
    <w:locked/>
    <w:rsid w:val="008E42B2"/>
    <w:rPr>
      <w:rFonts w:ascii="Calibri" w:eastAsia="Calibri" w:hAnsi="Calibri" w:cs="Calibri"/>
      <w:sz w:val="22"/>
      <w:szCs w:val="22"/>
      <w:lang w:eastAsia="ar-SA"/>
    </w:rPr>
  </w:style>
  <w:style w:type="paragraph" w:customStyle="1" w:styleId="16">
    <w:name w:val="Абзац списка1"/>
    <w:basedOn w:val="a0"/>
    <w:link w:val="15"/>
    <w:qFormat/>
    <w:rsid w:val="008E42B2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11">
    <w:name w:val="Style11"/>
    <w:basedOn w:val="a0"/>
    <w:uiPriority w:val="99"/>
    <w:rsid w:val="00095366"/>
    <w:pPr>
      <w:widowControl w:val="0"/>
      <w:autoSpaceDE w:val="0"/>
      <w:autoSpaceDN w:val="0"/>
      <w:adjustRightInd w:val="0"/>
      <w:jc w:val="center"/>
    </w:pPr>
    <w:rPr>
      <w:lang w:val="en-US" w:eastAsia="en-US"/>
    </w:rPr>
  </w:style>
  <w:style w:type="paragraph" w:customStyle="1" w:styleId="af4">
    <w:name w:val="Нормальный"/>
    <w:basedOn w:val="a0"/>
    <w:rsid w:val="00A6050A"/>
    <w:pPr>
      <w:spacing w:line="360" w:lineRule="auto"/>
      <w:ind w:firstLine="720"/>
      <w:jc w:val="both"/>
    </w:pPr>
    <w:rPr>
      <w:szCs w:val="20"/>
    </w:rPr>
  </w:style>
  <w:style w:type="paragraph" w:customStyle="1" w:styleId="a">
    <w:name w:val="Маркировка"/>
    <w:basedOn w:val="a0"/>
    <w:qFormat/>
    <w:rsid w:val="00A6050A"/>
    <w:pPr>
      <w:numPr>
        <w:numId w:val="1"/>
      </w:numPr>
      <w:spacing w:before="120" w:after="120"/>
      <w:jc w:val="both"/>
    </w:pPr>
    <w:rPr>
      <w:rFonts w:ascii="Book Antiqua" w:eastAsia="Calibri" w:hAnsi="Book Antiqua"/>
      <w:sz w:val="20"/>
      <w:szCs w:val="22"/>
      <w:lang w:eastAsia="en-US"/>
    </w:rPr>
  </w:style>
  <w:style w:type="paragraph" w:customStyle="1" w:styleId="ConsPlusNormal">
    <w:name w:val="ConsPlusNormal"/>
    <w:rsid w:val="00A605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56">
    <w:name w:val="Font Style56"/>
    <w:uiPriority w:val="99"/>
    <w:rsid w:val="00CA0299"/>
    <w:rPr>
      <w:rFonts w:ascii="Times New Roman" w:hAnsi="Times New Roman" w:cs="Times New Roman" w:hint="default"/>
      <w:sz w:val="26"/>
      <w:szCs w:val="26"/>
    </w:rPr>
  </w:style>
  <w:style w:type="paragraph" w:styleId="af5">
    <w:name w:val="List Paragraph"/>
    <w:basedOn w:val="a0"/>
    <w:uiPriority w:val="34"/>
    <w:qFormat/>
    <w:rsid w:val="00C6135D"/>
    <w:pPr>
      <w:ind w:left="708"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C6135D"/>
  </w:style>
  <w:style w:type="character" w:customStyle="1" w:styleId="r">
    <w:name w:val="r"/>
    <w:uiPriority w:val="99"/>
    <w:rsid w:val="00C6135D"/>
  </w:style>
  <w:style w:type="character" w:customStyle="1" w:styleId="blk">
    <w:name w:val="blk"/>
    <w:rsid w:val="00C6135D"/>
  </w:style>
  <w:style w:type="paragraph" w:styleId="af6">
    <w:name w:val="annotation text"/>
    <w:basedOn w:val="a0"/>
    <w:link w:val="af7"/>
    <w:unhideWhenUsed/>
    <w:rsid w:val="00315702"/>
    <w:rPr>
      <w:color w:val="000000"/>
      <w:sz w:val="20"/>
      <w:szCs w:val="20"/>
    </w:rPr>
  </w:style>
  <w:style w:type="character" w:customStyle="1" w:styleId="af7">
    <w:name w:val="Текст примечания Знак"/>
    <w:link w:val="af6"/>
    <w:rsid w:val="00315702"/>
    <w:rPr>
      <w:color w:val="000000"/>
    </w:rPr>
  </w:style>
  <w:style w:type="character" w:styleId="af8">
    <w:name w:val="annotation reference"/>
    <w:unhideWhenUsed/>
    <w:rsid w:val="00315702"/>
    <w:rPr>
      <w:sz w:val="16"/>
      <w:szCs w:val="16"/>
    </w:rPr>
  </w:style>
  <w:style w:type="paragraph" w:customStyle="1" w:styleId="FR1">
    <w:name w:val="FR1"/>
    <w:autoRedefine/>
    <w:rsid w:val="00315702"/>
    <w:pPr>
      <w:widowControl w:val="0"/>
      <w:snapToGrid w:val="0"/>
      <w:spacing w:before="200" w:line="256" w:lineRule="auto"/>
      <w:ind w:left="160"/>
    </w:pPr>
    <w:rPr>
      <w:b/>
      <w:sz w:val="24"/>
      <w:lang w:val="en-US"/>
    </w:rPr>
  </w:style>
  <w:style w:type="character" w:customStyle="1" w:styleId="aa">
    <w:name w:val="Нижний колонтитул Знак"/>
    <w:link w:val="a9"/>
    <w:uiPriority w:val="99"/>
    <w:rsid w:val="00BD0371"/>
    <w:rPr>
      <w:sz w:val="24"/>
      <w:szCs w:val="24"/>
    </w:rPr>
  </w:style>
  <w:style w:type="paragraph" w:styleId="af9">
    <w:name w:val="No Spacing"/>
    <w:uiPriority w:val="1"/>
    <w:qFormat/>
    <w:rsid w:val="009D3DC4"/>
    <w:rPr>
      <w:sz w:val="24"/>
      <w:szCs w:val="24"/>
    </w:rPr>
  </w:style>
  <w:style w:type="paragraph" w:styleId="afa">
    <w:name w:val="Normal (Web)"/>
    <w:basedOn w:val="a0"/>
    <w:uiPriority w:val="99"/>
    <w:unhideWhenUsed/>
    <w:rsid w:val="00A845C1"/>
    <w:pPr>
      <w:spacing w:before="100" w:beforeAutospacing="1" w:after="100" w:afterAutospacing="1"/>
    </w:pPr>
  </w:style>
  <w:style w:type="character" w:customStyle="1" w:styleId="mw-headline">
    <w:name w:val="mw-headline"/>
    <w:rsid w:val="006A7BF5"/>
  </w:style>
  <w:style w:type="paragraph" w:customStyle="1" w:styleId="Style2">
    <w:name w:val="Style2"/>
    <w:basedOn w:val="a0"/>
    <w:rsid w:val="00A22DF5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paragraph" w:styleId="afb">
    <w:name w:val="TOC Heading"/>
    <w:basedOn w:val="1"/>
    <w:next w:val="a0"/>
    <w:uiPriority w:val="39"/>
    <w:unhideWhenUsed/>
    <w:qFormat/>
    <w:rsid w:val="00A22DF5"/>
    <w:pPr>
      <w:keepLines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20">
    <w:name w:val="Заголовок 2 Знак"/>
    <w:basedOn w:val="a1"/>
    <w:link w:val="2"/>
    <w:rsid w:val="0097400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97400E"/>
    <w:rPr>
      <w:rFonts w:ascii="Arial" w:hAnsi="Arial" w:cs="Arial"/>
      <w:b/>
      <w:bCs/>
      <w:sz w:val="26"/>
      <w:szCs w:val="26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E5309"/>
    <w:rPr>
      <w:color w:val="605E5C"/>
      <w:shd w:val="clear" w:color="auto" w:fill="E1DFDD"/>
    </w:rPr>
  </w:style>
  <w:style w:type="character" w:styleId="afc">
    <w:name w:val="FollowedHyperlink"/>
    <w:basedOn w:val="a1"/>
    <w:semiHidden/>
    <w:unhideWhenUsed/>
    <w:rsid w:val="00FE5309"/>
    <w:rPr>
      <w:color w:val="800080" w:themeColor="followedHyperlink"/>
      <w:u w:val="single"/>
    </w:rPr>
  </w:style>
  <w:style w:type="table" w:customStyle="1" w:styleId="18">
    <w:name w:val="Сетка таблицы1"/>
    <w:basedOn w:val="a2"/>
    <w:next w:val="a8"/>
    <w:uiPriority w:val="59"/>
    <w:rsid w:val="00533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5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91064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29135">
                                  <w:marLeft w:val="12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5861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410291">
                                          <w:marLeft w:val="0"/>
                                          <w:marRight w:val="3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8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263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4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8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F6498-8775-4B5A-A5E2-AC206AE9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20</Pages>
  <Words>5960</Words>
  <Characters>33974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>s</Company>
  <LinksUpToDate>false</LinksUpToDate>
  <CharactersWithSpaces>39855</CharactersWithSpaces>
  <SharedDoc>false</SharedDoc>
  <HLinks>
    <vt:vector size="90" baseType="variant">
      <vt:variant>
        <vt:i4>1179719</vt:i4>
      </vt:variant>
      <vt:variant>
        <vt:i4>84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7733299</vt:i4>
      </vt:variant>
      <vt:variant>
        <vt:i4>81</vt:i4>
      </vt:variant>
      <vt:variant>
        <vt:i4>0</vt:i4>
      </vt:variant>
      <vt:variant>
        <vt:i4>5</vt:i4>
      </vt:variant>
      <vt:variant>
        <vt:lpwstr>http://www.gaap.ru/</vt:lpwstr>
      </vt:variant>
      <vt:variant>
        <vt:lpwstr/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_Toc358282484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_Toc358282483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_Toc358282482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_Toc358282481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_Toc358282480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_Toc358282479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_Toc358282478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_Toc358282477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_Toc358282476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_Toc358282475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_Toc358282474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_Toc358282473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_Toc358282472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creator>Elena</dc:creator>
  <cp:lastModifiedBy>Борисова Екатерина Владимировна</cp:lastModifiedBy>
  <cp:revision>15</cp:revision>
  <cp:lastPrinted>2014-11-24T12:54:00Z</cp:lastPrinted>
  <dcterms:created xsi:type="dcterms:W3CDTF">2022-11-08T20:21:00Z</dcterms:created>
  <dcterms:modified xsi:type="dcterms:W3CDTF">2024-07-08T12:25:00Z</dcterms:modified>
</cp:coreProperties>
</file>